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20" w:lineRule="auto"/>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KİŞİSEL VERİ İŞLEME, İMHA VE GİZLİLİK POLİTİKASI</w:t>
      </w:r>
      <w:r w:rsidDel="00000000" w:rsidR="00000000" w:rsidRPr="00000000">
        <w:rPr>
          <w:rtl w:val="0"/>
        </w:rPr>
      </w:r>
    </w:p>
    <w:p w:rsidR="00000000" w:rsidDel="00000000" w:rsidP="00000000" w:rsidRDefault="00000000" w:rsidRPr="00000000" w14:paraId="00000002">
      <w:pPr>
        <w:pStyle w:val="Heading1"/>
        <w:spacing w:after="140" w:before="2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AMAÇ VE KAPSAM</w:t>
      </w:r>
    </w:p>
    <w:p w:rsidR="00000000" w:rsidDel="00000000" w:rsidP="00000000" w:rsidRDefault="00000000" w:rsidRPr="00000000" w14:paraId="00000003">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İstanbul Ticaret Odası nezdinde 1147514 sicil numarası ile</w:t>
      </w:r>
      <w:r w:rsidDel="00000000" w:rsidR="00000000" w:rsidRPr="00000000">
        <w:rPr>
          <w:rFonts w:ascii="Times New Roman" w:cs="Times New Roman" w:eastAsia="Times New Roman" w:hAnsi="Times New Roman"/>
          <w:i w:val="0"/>
          <w:iCs w:val="0"/>
          <w:sz w:val="22"/>
          <w:szCs w:val="22"/>
          <w:rtl w:val="0"/>
        </w:rPr>
        <w:t xml:space="preserve">  kayıtlı ve şirket merkezi</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color w:val="333333"/>
          <w:sz w:val="22"/>
          <w:szCs w:val="22"/>
          <w:rtl w:val="0"/>
        </w:rPr>
        <w:t xml:space="preserve">Abdurrahman Mah. Keskin Sk. No: 20a Sancaktepe / İstanbul</w:t>
      </w:r>
      <w:r w:rsidDel="00000000" w:rsidR="00000000" w:rsidRPr="00000000">
        <w:rPr>
          <w:rFonts w:ascii="Times New Roman" w:cs="Times New Roman" w:eastAsia="Times New Roman" w:hAnsi="Times New Roman"/>
          <w:i w:val="0"/>
          <w:iCs w:val="0"/>
          <w:sz w:val="22"/>
          <w:szCs w:val="22"/>
          <w:rtl w:val="0"/>
        </w:rPr>
        <w:t xml:space="preserve"> adresinde bulunan Porego </w:t>
      </w:r>
      <w:r w:rsidDel="00000000" w:rsidR="00000000" w:rsidRPr="00000000">
        <w:rPr>
          <w:rFonts w:ascii="Times New Roman" w:cs="Times New Roman" w:eastAsia="Times New Roman" w:hAnsi="Times New Roman"/>
          <w:sz w:val="22"/>
          <w:szCs w:val="22"/>
          <w:rtl w:val="0"/>
        </w:rPr>
        <w:t xml:space="preserve">Yazılım Anonim </w:t>
      </w:r>
      <w:r w:rsidDel="00000000" w:rsidR="00000000" w:rsidRPr="00000000">
        <w:rPr>
          <w:rFonts w:ascii="Times New Roman" w:cs="Times New Roman" w:eastAsia="Times New Roman" w:hAnsi="Times New Roman"/>
          <w:i w:val="0"/>
          <w:iCs w:val="0"/>
          <w:sz w:val="22"/>
          <w:szCs w:val="22"/>
          <w:rtl w:val="0"/>
        </w:rPr>
        <w:t xml:space="preserve">Şirketi (“Porego” veya “Şirket”), veri sorumlusu sıfatıyla, </w:t>
      </w:r>
      <w:hyperlink r:id="rId7">
        <w:r w:rsidDel="00000000" w:rsidR="00000000" w:rsidRPr="00000000">
          <w:rPr>
            <w:rFonts w:ascii="Times New Roman" w:cs="Times New Roman" w:eastAsia="Times New Roman" w:hAnsi="Times New Roman"/>
            <w:color w:val="1155cc"/>
            <w:sz w:val="22"/>
            <w:szCs w:val="22"/>
            <w:u w:val="single"/>
            <w:rtl w:val="0"/>
          </w:rPr>
          <w:t xml:space="preserve">https://porego.com/</w:t>
        </w:r>
      </w:hyperlink>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i w:val="0"/>
          <w:iCs w:val="0"/>
          <w:sz w:val="22"/>
          <w:szCs w:val="22"/>
          <w:rtl w:val="0"/>
        </w:rPr>
        <w:t xml:space="preserve">internet sitesi (“Site”) ve bu Site ile Platform üzerinden sunulan hizmetler kapsamında kişisel verilerinizin işlenmesinde temel hak ve özgürlükleriniz ile mahremiyetinizi korumaya, kişisel verilerinizin güvenliğini ve gizliliğini temin etmeye ve bunların mevzuata uygun olarak imha edilmesine en yüksek düzeyde önem vermektedir.</w:t>
      </w:r>
      <w:r w:rsidDel="00000000" w:rsidR="00000000" w:rsidRPr="00000000">
        <w:rPr>
          <w:rtl w:val="0"/>
        </w:rPr>
      </w:r>
    </w:p>
    <w:p w:rsidR="00000000" w:rsidDel="00000000" w:rsidP="00000000" w:rsidRDefault="00000000" w:rsidRPr="00000000" w14:paraId="00000004">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z w:val="22"/>
          <w:szCs w:val="22"/>
          <w:rtl w:val="0"/>
        </w:rPr>
        <w:t xml:space="preserve">İşbu Kişisel Veri İşleme, İmha ve Gizlilik Politikası (“Politika”), 6698 sayılı Kişisel Verilerin Korunması Kanunu (“KVKK”) ve ilgili mevzuat uyarınca, Şirketimizin kişisel veri işleme, aktarım ve imha süreçlerine ilişkin usul ve esasları tek bir çatı altında belirlemek amacıyla hazırlanmıştır.</w:t>
      </w:r>
      <w:r w:rsidDel="00000000" w:rsidR="00000000" w:rsidRPr="00000000">
        <w:rPr>
          <w:rtl w:val="0"/>
        </w:rPr>
      </w:r>
    </w:p>
    <w:p w:rsidR="00000000" w:rsidDel="00000000" w:rsidP="00000000" w:rsidRDefault="00000000" w:rsidRPr="00000000" w14:paraId="00000005">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z w:val="22"/>
          <w:szCs w:val="22"/>
          <w:rtl w:val="0"/>
        </w:rPr>
        <w:t xml:space="preserve">İşbu Politika; Üye, Satıcı/Yükveren, alıcı, ziyaretçi, çalışan, çalışan adayı, tedarikçi ve taşıyıcı yetkilileri başta olmak üzere, kişisel verileri işlenen tüm gerçek kişilerin, otomatik olan ya da herhangi bir veri kayıt sisteminin parçası olmak kaydıyla otomatik olmayan yollarla işlenen tüm kişisel verilerine ilişkindir.</w:t>
      </w:r>
      <w:r w:rsidDel="00000000" w:rsidR="00000000" w:rsidRPr="00000000">
        <w:rPr>
          <w:rtl w:val="0"/>
        </w:rPr>
      </w:r>
    </w:p>
    <w:p w:rsidR="00000000" w:rsidDel="00000000" w:rsidP="00000000" w:rsidRDefault="00000000" w:rsidRPr="00000000" w14:paraId="00000006">
      <w:pPr>
        <w:pStyle w:val="Heading1"/>
        <w:spacing w:after="140" w:before="2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TANIMLAR</w:t>
      </w:r>
    </w:p>
    <w:p w:rsidR="00000000" w:rsidDel="00000000" w:rsidP="00000000" w:rsidRDefault="00000000" w:rsidRPr="00000000" w14:paraId="00000007">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z w:val="22"/>
          <w:szCs w:val="22"/>
          <w:rtl w:val="0"/>
        </w:rPr>
        <w:t xml:space="preserve">İşbu Politika’da geçen tanımlar aşağıdaki anlamları ihtiva etmektedir:</w:t>
      </w:r>
      <w:r w:rsidDel="00000000" w:rsidR="00000000" w:rsidRPr="00000000">
        <w:rPr>
          <w:rtl w:val="0"/>
        </w:rPr>
      </w:r>
    </w:p>
    <w:p w:rsidR="00000000" w:rsidDel="00000000" w:rsidP="00000000" w:rsidRDefault="00000000" w:rsidRPr="00000000" w14:paraId="00000008">
      <w:pPr>
        <w:spacing w:after="40" w:lineRule="auto"/>
        <w:jc w:val="both"/>
        <w:rPr>
          <w:rFonts w:ascii="Times New Roman" w:cs="Times New Roman" w:eastAsia="Times New Roman" w:hAnsi="Times New Roman"/>
          <w:sz w:val="22"/>
          <w:szCs w:val="22"/>
        </w:rPr>
      </w:pPr>
      <w:r w:rsidDel="00000000" w:rsidR="00000000" w:rsidRPr="00000000">
        <w:rPr>
          <w:rtl w:val="0"/>
        </w:rPr>
      </w:r>
    </w:p>
    <w:tbl>
      <w:tblPr>
        <w:tblStyle w:val="Table1"/>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6300"/>
        <w:tblGridChange w:id="0">
          <w:tblGrid>
            <w:gridCol w:w="2700"/>
            <w:gridCol w:w="63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0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Açık Rıza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0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Belirli bir konuya ilişkin, bilgilendirilmeye dayanan ve özgür iradeyle açıklanan rıza.</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0B">
            <w:pPr>
              <w:spacing w:line="36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Aydınlatma Yükümlülüğü</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0C">
            <w:pPr>
              <w:spacing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elde edilmesi sırasında Veri Sorumlusu veya yetkilendirdiği kişilerin, İlgili Kişi’lere KVKK’nın 10’uncu maddesi ve Aydınlatma Yükümlülüğünün Yerine Getirilmesinde Uyulacak Usul ve Esaslar Hakkında Tebliğ kapsamında bilgi vermesine ilişki yükümlülük,</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0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İlgili Kişi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0E">
            <w:pPr>
              <w:spacing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tarafından veya Şirket adına yetkilendirilmiş kişiler / kurumlar tarafından Kişisel Veri’leri işlenen gerçek kişiler,</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0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İmha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10">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silinmesi, yok edilmesi veya anonim hâle getirilmesi.</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11">
            <w:pPr>
              <w:spacing w:line="36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Kayıt Ortamı</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12">
            <w:pPr>
              <w:spacing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Tamamen veya kısmen otomatik olan ya da herhangi bir Veri Kayıt Sistemi’nin parçası olmak kaydıyla otomatik olmayan yollarla işlenen Kişisel Veri’lerin bulunduğu her türlü ortamı,</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1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Kişisel Veri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14">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Kimliği belirli veya belirlenebilir gerçek kişiye ilişkin her türlü bilgi (uygun olduğu ölçüde Özel Nitelikli Kişisel Verileri de kapsar).</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1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Kişisel Verilerin İşlenmesi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16">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tamamen veya kısmen otomatik olan ya da herhangi bir veri kayıt sisteminin parçası olmak kaydıyla otomatik olmayan yollarla elde edilmesi, kaydedilmesi, saklanması, değiştirilmesi, açıklanması, aktarılması ya da kullanılmasının engellenmesi gibi veri üzerinde gerçekleştirilen her türlü işlem.</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1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Kurul </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18">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 Koruma Kurulu .</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19">
            <w:pPr>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Kurum</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1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 Koruma Kurumu</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1B">
            <w:pPr>
              <w:spacing w:line="36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KVKK</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1C">
            <w:pPr>
              <w:spacing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6698 sayılı Kişisel Verilerin Korunması Kanunu</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1D">
            <w:pPr>
              <w:spacing w:line="36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KVK Düzenlemeleri</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1E">
            <w:pPr>
              <w:spacing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KVKK ile yürürlükte bulunan Kişisel Veri’lerin korunmasına ilişkin uygulanabilir uluslararası sözleşmeler, ilgili kanun ve düzenlemeler, Kurul kararları, Kurum rehberleri, sair düzenleyici ve denetleyici otorite, mahkeme ve diğer resmi makam kararları / talimatları ile ileride yürürlüğe girebilecek olan Kişisel Veri’lerin korunması alanındaki tüm düzenlemeler ve bunlarda yapılacak değişiklikler,</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1F">
            <w:pPr>
              <w:spacing w:line="36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KVK Politikaları</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20">
            <w:pPr>
              <w:spacing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Şirket’in Kişisel Veri’lerin korunması konusunda çıkardığı politikalar,</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21">
            <w:pPr>
              <w:spacing w:line="36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KVK Prosedürleri</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22">
            <w:pPr>
              <w:spacing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Şirket’in, Şirket çalışanlarının ve Komite’nin KVK Politikaları kapsamında uyması gereken yükümlülükleri belirleyen prosedürler,</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2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Özel Nitelikli Kişisel Veri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24">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KVKK m.6’da sayılan; ırk, etnik köken, siyasi düşünce, felsefi inanç, din, mezhep, kılık-kıyafet, dernek/vakıf/sendika üyeliği, sağlık, cinsel hayat, ceza mahkûmiyeti ve güvenlik tedbirleri ile biyometrik ve genetik veriler.</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25">
            <w:pPr>
              <w:spacing w:line="36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Silme veya Silinme</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26">
            <w:pPr>
              <w:spacing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İlgili Kullanıcılar için hiçbir şekilde erişilemez ve tekrar kullanılamaz hale getirilmesi,</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2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Veri İşleyen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28">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Veri sorumlusunun verdiği yetkiye dayanarak onun adına kişisel veri işleyen gerçek veya tüzel kişi.</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2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Veri Sorumlusu</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2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işleme amaç ve vasıtalarını belirleyen, veri kayıt sisteminin kurulması ve yönetiminden sorumlu olan Porego.</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2B">
            <w:pPr>
              <w:spacing w:line="360" w:lineRule="auto"/>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sz w:val="22"/>
                <w:szCs w:val="22"/>
                <w:rtl w:val="0"/>
              </w:rPr>
              <w:t xml:space="preserve">Yok Etme</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tcPr>
          <w:p w:rsidR="00000000" w:rsidDel="00000000" w:rsidP="00000000" w:rsidRDefault="00000000" w:rsidRPr="00000000" w14:paraId="0000002C">
            <w:pPr>
              <w:spacing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hiç kimse tarafından hiçbir şekilde erişilemez, geri getirilemez ve tekrar kullanılamaz hale getirilmesi işlemi,</w:t>
            </w:r>
          </w:p>
        </w:tc>
      </w:tr>
    </w:tbl>
    <w:p w:rsidR="00000000" w:rsidDel="00000000" w:rsidP="00000000" w:rsidRDefault="00000000" w:rsidRPr="00000000" w14:paraId="0000002D">
      <w:pPr>
        <w:pStyle w:val="Heading1"/>
        <w:spacing w:after="140" w:before="28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2E">
      <w:pPr>
        <w:pStyle w:val="Heading1"/>
        <w:spacing w:after="140" w:before="2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3. KİŞİSEL VERİLERİN İŞLENMESİNE İLİŞKİN İLKELER</w:t>
      </w:r>
    </w:p>
    <w:p w:rsidR="00000000" w:rsidDel="00000000" w:rsidP="00000000" w:rsidRDefault="00000000" w:rsidRPr="00000000" w14:paraId="0000002F">
      <w:pPr>
        <w:spacing w:after="280" w:before="28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Şirketimiz tarafından kişisel veriler işlenirken aşağıdaki temel ilkelere tam uyum sağlanır:</w:t>
      </w:r>
    </w:p>
    <w:p w:rsidR="00000000" w:rsidDel="00000000" w:rsidP="00000000" w:rsidRDefault="00000000" w:rsidRPr="00000000" w14:paraId="00000030">
      <w:pPr>
        <w:numPr>
          <w:ilvl w:val="0"/>
          <w:numId w:val="5"/>
        </w:numPr>
        <w:spacing w:before="280"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Hukuka ve dürüstlük kurallarına uygun olma, </w:t>
      </w:r>
    </w:p>
    <w:p w:rsidR="00000000" w:rsidDel="00000000" w:rsidP="00000000" w:rsidRDefault="00000000" w:rsidRPr="00000000" w14:paraId="00000031">
      <w:pPr>
        <w:numPr>
          <w:ilvl w:val="0"/>
          <w:numId w:val="5"/>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Doğru ve gerektiğinde güncel olma, </w:t>
      </w:r>
    </w:p>
    <w:p w:rsidR="00000000" w:rsidDel="00000000" w:rsidP="00000000" w:rsidRDefault="00000000" w:rsidRPr="00000000" w14:paraId="00000032">
      <w:pPr>
        <w:numPr>
          <w:ilvl w:val="0"/>
          <w:numId w:val="5"/>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Belirli, açık ve meşru amaçlar için işlenme, </w:t>
      </w:r>
    </w:p>
    <w:p w:rsidR="00000000" w:rsidDel="00000000" w:rsidP="00000000" w:rsidRDefault="00000000" w:rsidRPr="00000000" w14:paraId="00000033">
      <w:pPr>
        <w:numPr>
          <w:ilvl w:val="0"/>
          <w:numId w:val="5"/>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İşlendikleri amaçla bağlantılı, sınırlı ve ölçülü olma, </w:t>
      </w:r>
    </w:p>
    <w:p w:rsidR="00000000" w:rsidDel="00000000" w:rsidP="00000000" w:rsidRDefault="00000000" w:rsidRPr="00000000" w14:paraId="00000034">
      <w:pPr>
        <w:numPr>
          <w:ilvl w:val="0"/>
          <w:numId w:val="5"/>
        </w:numPr>
        <w:spacing w:after="280"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İlgili mevzuatta öngörülen veya işlendikleri amaç için gerekli olan süre kadar muhafaza edilme. </w:t>
      </w:r>
    </w:p>
    <w:p w:rsidR="00000000" w:rsidDel="00000000" w:rsidP="00000000" w:rsidRDefault="00000000" w:rsidRPr="00000000" w14:paraId="00000035">
      <w:pPr>
        <w:tabs>
          <w:tab w:val="left" w:leader="none" w:pos="567"/>
        </w:tabs>
        <w:spacing w:after="16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 Şirket tarafından ancak aşağıda belirtilen işleme amaçları kapsamında işlenebilir:</w:t>
      </w:r>
    </w:p>
    <w:p w:rsidR="00000000" w:rsidDel="00000000" w:rsidP="00000000" w:rsidRDefault="00000000" w:rsidRPr="00000000" w14:paraId="00000036">
      <w:pPr>
        <w:numPr>
          <w:ilvl w:val="0"/>
          <w:numId w:val="5"/>
        </w:numPr>
        <w:spacing w:before="280" w:line="360" w:lineRule="auto"/>
        <w:ind w:left="720" w:hanging="360"/>
        <w:jc w:val="both"/>
        <w:rPr>
          <w:rFonts w:ascii="Times New Roman" w:cs="Times New Roman" w:eastAsia="Times New Roman" w:hAnsi="Times New Roman"/>
          <w:sz w:val="22"/>
          <w:szCs w:val="22"/>
        </w:rPr>
      </w:pPr>
      <w:bookmarkStart w:colFirst="0" w:colLast="0" w:name="_heading=h.et3zrlcsr0kw" w:id="0"/>
      <w:bookmarkEnd w:id="0"/>
      <w:r w:rsidDel="00000000" w:rsidR="00000000" w:rsidRPr="00000000">
        <w:rPr>
          <w:rFonts w:ascii="Times New Roman" w:cs="Times New Roman" w:eastAsia="Times New Roman" w:hAnsi="Times New Roman"/>
          <w:sz w:val="22"/>
          <w:szCs w:val="22"/>
          <w:rtl w:val="0"/>
        </w:rPr>
        <w:t xml:space="preserve">Kanunlarda açıkça öngörülmesi,</w:t>
      </w:r>
    </w:p>
    <w:p w:rsidR="00000000" w:rsidDel="00000000" w:rsidP="00000000" w:rsidRDefault="00000000" w:rsidRPr="00000000" w14:paraId="00000037">
      <w:pPr>
        <w:numPr>
          <w:ilvl w:val="0"/>
          <w:numId w:val="5"/>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Fiili imkânsızlık nedeniyle rızasını açıklayamayacak durumda bulunan veya rızasına hukuki geçerlilik tanınmayan kişinin kendisinin ya da bir başkasının hayatı veya beden bütünlüğünün korunması için zorunlu olması,</w:t>
      </w:r>
    </w:p>
    <w:p w:rsidR="00000000" w:rsidDel="00000000" w:rsidP="00000000" w:rsidRDefault="00000000" w:rsidRPr="00000000" w14:paraId="00000038">
      <w:pPr>
        <w:numPr>
          <w:ilvl w:val="0"/>
          <w:numId w:val="5"/>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Bir sözleşmenin kurulması veya ifasıyla doğrudan doğruya ilgili olması kaydıyla, sözleşmenin taraflarına ait kişisel verilerin işlenmesinin gerekli olması,</w:t>
      </w:r>
    </w:p>
    <w:p w:rsidR="00000000" w:rsidDel="00000000" w:rsidP="00000000" w:rsidRDefault="00000000" w:rsidRPr="00000000" w14:paraId="00000039">
      <w:pPr>
        <w:numPr>
          <w:ilvl w:val="0"/>
          <w:numId w:val="5"/>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Veri sorumlusunun hukuki yükümlülüğünü yerine getirebilmesi için zorunlu olması,</w:t>
      </w:r>
    </w:p>
    <w:p w:rsidR="00000000" w:rsidDel="00000000" w:rsidP="00000000" w:rsidRDefault="00000000" w:rsidRPr="00000000" w14:paraId="0000003A">
      <w:pPr>
        <w:numPr>
          <w:ilvl w:val="0"/>
          <w:numId w:val="5"/>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İlgili kişinin kendisi tarafından alenileştirilmiş olması,</w:t>
      </w:r>
    </w:p>
    <w:p w:rsidR="00000000" w:rsidDel="00000000" w:rsidP="00000000" w:rsidRDefault="00000000" w:rsidRPr="00000000" w14:paraId="0000003B">
      <w:pPr>
        <w:numPr>
          <w:ilvl w:val="0"/>
          <w:numId w:val="5"/>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Bir hakkın tesisi, kullanılması veya korunması için veri işlemenin zorunlu olması,</w:t>
      </w:r>
    </w:p>
    <w:p w:rsidR="00000000" w:rsidDel="00000000" w:rsidP="00000000" w:rsidRDefault="00000000" w:rsidRPr="00000000" w14:paraId="0000003C">
      <w:pPr>
        <w:numPr>
          <w:ilvl w:val="0"/>
          <w:numId w:val="5"/>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İlgili kişinin temel hak ve özgürlüklerine zarar vermemek kaydıyla, veri sorumlusunun meşru menfaatleri için veri işlenmesinin zorunlu olması,</w:t>
      </w:r>
    </w:p>
    <w:p w:rsidR="00000000" w:rsidDel="00000000" w:rsidP="00000000" w:rsidRDefault="00000000" w:rsidRPr="00000000" w14:paraId="0000003D">
      <w:pPr>
        <w:numPr>
          <w:ilvl w:val="0"/>
          <w:numId w:val="5"/>
        </w:numPr>
        <w:spacing w:after="280"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Açık rıza alınması.</w:t>
      </w:r>
    </w:p>
    <w:p w:rsidR="00000000" w:rsidDel="00000000" w:rsidP="00000000" w:rsidRDefault="00000000" w:rsidRPr="00000000" w14:paraId="0000003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F">
      <w:pPr>
        <w:pStyle w:val="Heading1"/>
        <w:spacing w:after="140" w:before="2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4. İŞLENEN KİŞİSEL VERİ KATEGORİLERİ , AMAÇLARI VE HUKUKİ SEBEPLERİ</w:t>
      </w:r>
    </w:p>
    <w:p w:rsidR="00000000" w:rsidDel="00000000" w:rsidP="00000000" w:rsidRDefault="00000000" w:rsidRPr="00000000" w14:paraId="00000040">
      <w:pPr>
        <w:spacing w:after="280" w:before="280" w:line="360" w:lineRule="auto"/>
        <w:jc w:val="both"/>
        <w:rPr>
          <w:rFonts w:ascii="Times New Roman" w:cs="Times New Roman" w:eastAsia="Times New Roman" w:hAnsi="Times New Roman"/>
          <w:sz w:val="22"/>
          <w:szCs w:val="22"/>
        </w:rPr>
      </w:pPr>
      <w:bookmarkStart w:colFirst="0" w:colLast="0" w:name="_heading=h.2ahan0xa71dd" w:id="1"/>
      <w:bookmarkEnd w:id="1"/>
      <w:r w:rsidDel="00000000" w:rsidR="00000000" w:rsidRPr="00000000">
        <w:rPr>
          <w:rFonts w:ascii="Times New Roman" w:cs="Times New Roman" w:eastAsia="Times New Roman" w:hAnsi="Times New Roman"/>
          <w:sz w:val="22"/>
          <w:szCs w:val="22"/>
          <w:rtl w:val="0"/>
        </w:rPr>
        <w:t xml:space="preserve">Şirket nezdinde, KVK Düzenlemeleri uyarınca İlgili Kişiler bilgilendirilerek, Şirket’in Kişisel Veri işleme amaçları doğrultusunda, KVKK’nın 5’inci ve 6’ncı maddesinde belirtilen Kişisel Veri işleme şartlarından en az birine dayalı ve sınırlı olarak, başta Kişisel Verilerin İşlenmesi’ne ilişkin KVKK’nın 4’üncü maddesinde belirtilen ilkeler olmak üzere KVKK’da belirtilen genel ilkelere uygun bir şekilde Kişisel Veri’ler işlenmektedir. İşbu Politika’da belirtilen amaçlar ve şartlar çerçevesinde, işlenen Kişisel Veri kategorileri ve Kişisel Veri işleme amaçları hakkındaki detaylı bilgiler, aşağıdaki tabloda yer almaktadır.</w:t>
      </w:r>
    </w:p>
    <w:p w:rsidR="00000000" w:rsidDel="00000000" w:rsidP="00000000" w:rsidRDefault="00000000" w:rsidRPr="00000000" w14:paraId="00000041">
      <w:pPr>
        <w:spacing w:after="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2">
      <w:pPr>
        <w:spacing w:after="4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3">
      <w:pPr>
        <w:spacing w:after="40" w:lineRule="auto"/>
        <w:jc w:val="both"/>
        <w:rPr>
          <w:rFonts w:ascii="Times New Roman" w:cs="Times New Roman" w:eastAsia="Times New Roman" w:hAnsi="Times New Roman"/>
          <w:sz w:val="22"/>
          <w:szCs w:val="22"/>
        </w:rPr>
      </w:pPr>
      <w:r w:rsidDel="00000000" w:rsidR="00000000" w:rsidRPr="00000000">
        <w:rPr>
          <w:rtl w:val="0"/>
        </w:rPr>
      </w:r>
    </w:p>
    <w:tbl>
      <w:tblPr>
        <w:tblStyle w:val="Table2"/>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6300"/>
        <w:tblGridChange w:id="0">
          <w:tblGrid>
            <w:gridCol w:w="2700"/>
            <w:gridCol w:w="63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8ebf3" w:val="clear"/>
            <w:tcMar>
              <w:top w:w="60.0" w:type="dxa"/>
              <w:left w:w="110.0" w:type="dxa"/>
              <w:bottom w:w="60.0" w:type="dxa"/>
              <w:right w:w="110.0" w:type="dxa"/>
            </w:tcMar>
            <w:vAlign w:val="top"/>
          </w:tcPr>
          <w:p w:rsidR="00000000" w:rsidDel="00000000" w:rsidP="00000000" w:rsidRDefault="00000000" w:rsidRPr="00000000" w14:paraId="00000044">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Kişisel Veri Kategorisi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8ebf3" w:val="clear"/>
            <w:tcMar>
              <w:top w:w="60.0" w:type="dxa"/>
              <w:left w:w="110.0" w:type="dxa"/>
              <w:bottom w:w="60.0" w:type="dxa"/>
              <w:right w:w="110.0" w:type="dxa"/>
            </w:tcMar>
            <w:vAlign w:val="top"/>
          </w:tcPr>
          <w:p w:rsidR="00000000" w:rsidDel="00000000" w:rsidP="00000000" w:rsidRDefault="00000000" w:rsidRPr="00000000" w14:paraId="0000004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Kişisel Veri İşleme Amaçları</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46">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Kimlik</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47">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Üyelik ve hesap süreçlerinin yürütülmesi</w:t>
            </w:r>
          </w:p>
          <w:p w:rsidR="00000000" w:rsidDel="00000000" w:rsidP="00000000" w:rsidRDefault="00000000" w:rsidRPr="00000000" w14:paraId="00000048">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Sözleşme süreçlerinin yürütülmesi</w:t>
            </w:r>
          </w:p>
          <w:p w:rsidR="00000000" w:rsidDel="00000000" w:rsidP="00000000" w:rsidRDefault="00000000" w:rsidRPr="00000000" w14:paraId="00000049">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Finans ve muhasebe işlerinin yürütülmesi</w:t>
            </w:r>
          </w:p>
          <w:p w:rsidR="00000000" w:rsidDel="00000000" w:rsidP="00000000" w:rsidRDefault="00000000" w:rsidRPr="00000000" w14:paraId="0000004A">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Mal/hizmet satış ve satış sonrası destek süreçleri</w:t>
            </w:r>
          </w:p>
          <w:p w:rsidR="00000000" w:rsidDel="00000000" w:rsidP="00000000" w:rsidRDefault="00000000" w:rsidRPr="00000000" w14:paraId="0000004B">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Hukuk işlerinin takibi ve yürütülmesi</w:t>
            </w:r>
          </w:p>
          <w:p w:rsidR="00000000" w:rsidDel="00000000" w:rsidP="00000000" w:rsidRDefault="00000000" w:rsidRPr="00000000" w14:paraId="0000004C">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Talep ve şikâyetlerin takibi</w:t>
            </w:r>
          </w:p>
          <w:p w:rsidR="00000000" w:rsidDel="00000000" w:rsidP="00000000" w:rsidRDefault="00000000" w:rsidRPr="00000000" w14:paraId="0000004D">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Faaliyetlerin mevzuata uygun yürütülmesi</w:t>
            </w:r>
          </w:p>
          <w:p w:rsidR="00000000" w:rsidDel="00000000" w:rsidP="00000000" w:rsidRDefault="00000000" w:rsidRPr="00000000" w14:paraId="0000004E">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Saklama ve arşiv faaliyetlerinin yürütülmesi</w:t>
            </w:r>
          </w:p>
          <w:p w:rsidR="00000000" w:rsidDel="00000000" w:rsidP="00000000" w:rsidRDefault="00000000" w:rsidRPr="00000000" w14:paraId="0000004F">
            <w:pPr>
              <w:spacing w:after="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Yetkili kişi, kurum ve kuruluşlara bilgi verilmesi</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50">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İletişim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51">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İletişim faaliyetlerinin yürütülmesi</w:t>
            </w:r>
          </w:p>
          <w:p w:rsidR="00000000" w:rsidDel="00000000" w:rsidP="00000000" w:rsidRDefault="00000000" w:rsidRPr="00000000" w14:paraId="00000052">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Kargo, gönderi ve teslimat süreçlerinin yürütülmesi</w:t>
            </w:r>
          </w:p>
          <w:p w:rsidR="00000000" w:rsidDel="00000000" w:rsidP="00000000" w:rsidRDefault="00000000" w:rsidRPr="00000000" w14:paraId="00000053">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Üyelik ve müşteri ilişkileri yönetimi</w:t>
            </w:r>
          </w:p>
          <w:p w:rsidR="00000000" w:rsidDel="00000000" w:rsidP="00000000" w:rsidRDefault="00000000" w:rsidRPr="00000000" w14:paraId="00000054">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Talep ve şikâyetlerin takibi</w:t>
            </w:r>
          </w:p>
          <w:p w:rsidR="00000000" w:rsidDel="00000000" w:rsidP="00000000" w:rsidRDefault="00000000" w:rsidRPr="00000000" w14:paraId="00000055">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Pazarlama faaliyetlerinin yürütülmesi</w:t>
            </w:r>
          </w:p>
          <w:p w:rsidR="00000000" w:rsidDel="00000000" w:rsidP="00000000" w:rsidRDefault="00000000" w:rsidRPr="00000000" w14:paraId="00000056">
            <w:pPr>
              <w:spacing w:after="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Saklama ve arşiv faaliyetlerinin yürütülmesi</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5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Müşteri İşlem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58">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Platform ve Panel hizmetlerinin sunulması</w:t>
            </w:r>
          </w:p>
          <w:p w:rsidR="00000000" w:rsidDel="00000000" w:rsidP="00000000" w:rsidRDefault="00000000" w:rsidRPr="00000000" w14:paraId="00000059">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Kargo/gönderi süreçleri ile tahsilat aracılığı işlemlerinin yürütülmesi</w:t>
            </w:r>
          </w:p>
          <w:p w:rsidR="00000000" w:rsidDel="00000000" w:rsidP="00000000" w:rsidRDefault="00000000" w:rsidRPr="00000000" w14:paraId="0000005A">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Mal/hizmet satış süreçleri</w:t>
            </w:r>
          </w:p>
          <w:p w:rsidR="00000000" w:rsidDel="00000000" w:rsidP="00000000" w:rsidRDefault="00000000" w:rsidRPr="00000000" w14:paraId="0000005B">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ilişkileri ve memnuniyeti yönetimi</w:t>
            </w:r>
          </w:p>
          <w:p w:rsidR="00000000" w:rsidDel="00000000" w:rsidP="00000000" w:rsidRDefault="00000000" w:rsidRPr="00000000" w14:paraId="0000005C">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Finans ve muhasebe işlerinin yürütülmesi</w:t>
            </w:r>
          </w:p>
          <w:p w:rsidR="00000000" w:rsidDel="00000000" w:rsidP="00000000" w:rsidRDefault="00000000" w:rsidRPr="00000000" w14:paraId="0000005D">
            <w:pPr>
              <w:spacing w:after="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Talep ve şikâyetlerin takibi</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5E">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İşlem Güvenliği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5F">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Bilgi güvenliği süreçlerinin yürütülmesi</w:t>
            </w:r>
          </w:p>
          <w:p w:rsidR="00000000" w:rsidDel="00000000" w:rsidP="00000000" w:rsidRDefault="00000000" w:rsidRPr="00000000" w14:paraId="00000060">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Erişim yetkilerinin yürütülmesi</w:t>
            </w:r>
          </w:p>
          <w:p w:rsidR="00000000" w:rsidDel="00000000" w:rsidP="00000000" w:rsidRDefault="00000000" w:rsidRPr="00000000" w14:paraId="00000061">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Şüpheli işlem ve dolandırıcılığın tespiti</w:t>
            </w:r>
          </w:p>
          <w:p w:rsidR="00000000" w:rsidDel="00000000" w:rsidP="00000000" w:rsidRDefault="00000000" w:rsidRPr="00000000" w14:paraId="00000062">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5651 sayılı Kanun kapsamındaki yükümlülüklerin yerine getirilmesi</w:t>
            </w:r>
          </w:p>
          <w:p w:rsidR="00000000" w:rsidDel="00000000" w:rsidP="00000000" w:rsidRDefault="00000000" w:rsidRPr="00000000" w14:paraId="00000063">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Veri sorumlusu operasyonlarının güvenliğinin temini</w:t>
            </w:r>
          </w:p>
          <w:p w:rsidR="00000000" w:rsidDel="00000000" w:rsidP="00000000" w:rsidRDefault="00000000" w:rsidRPr="00000000" w14:paraId="00000064">
            <w:pPr>
              <w:spacing w:after="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Faaliyetlerin mevzuata uygun yürütülmesi</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6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Finans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66">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Tahsilat aracılığı ve ödeme işlemlerinin yürütülmesi</w:t>
            </w:r>
          </w:p>
          <w:p w:rsidR="00000000" w:rsidDel="00000000" w:rsidP="00000000" w:rsidRDefault="00000000" w:rsidRPr="00000000" w14:paraId="00000067">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Bakiye/Cüzdan ve mutabakat süreçleri</w:t>
            </w:r>
          </w:p>
          <w:p w:rsidR="00000000" w:rsidDel="00000000" w:rsidP="00000000" w:rsidRDefault="00000000" w:rsidRPr="00000000" w14:paraId="00000068">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Faturalandırma ile finans ve muhasebe işlerinin yürütülmesi</w:t>
            </w:r>
          </w:p>
          <w:p w:rsidR="00000000" w:rsidDel="00000000" w:rsidP="00000000" w:rsidRDefault="00000000" w:rsidRPr="00000000" w14:paraId="00000069">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Mali ve hukuki yükümlülüklerin yerine getirilmesi</w:t>
            </w:r>
          </w:p>
          <w:p w:rsidR="00000000" w:rsidDel="00000000" w:rsidP="00000000" w:rsidRDefault="00000000" w:rsidRPr="00000000" w14:paraId="0000006A">
            <w:pPr>
              <w:spacing w:after="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Saklama ve arşiv faaliyetlerinin yürütülmesi</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6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Hukuki İşlem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6C">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Hukuk işlerinin takibi ve yürütülmesi</w:t>
            </w:r>
          </w:p>
          <w:p w:rsidR="00000000" w:rsidDel="00000000" w:rsidP="00000000" w:rsidRDefault="00000000" w:rsidRPr="00000000" w14:paraId="0000006D">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Talep, şikâyet ve uyuşmazlıkların yönetimi</w:t>
            </w:r>
          </w:p>
          <w:p w:rsidR="00000000" w:rsidDel="00000000" w:rsidP="00000000" w:rsidRDefault="00000000" w:rsidRPr="00000000" w14:paraId="0000006E">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Faaliyetlerin mevzuata uygun yürütülmesi</w:t>
            </w:r>
          </w:p>
          <w:p w:rsidR="00000000" w:rsidDel="00000000" w:rsidP="00000000" w:rsidRDefault="00000000" w:rsidRPr="00000000" w14:paraId="0000006F">
            <w:pPr>
              <w:spacing w:after="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Yetkili kişi, kurum ve kuruluşlara bilgi verilmesi</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70">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Pazarlama</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71">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Reklam, kampanya ve promosyon süreçlerinin yürütülmesi</w:t>
            </w:r>
          </w:p>
          <w:p w:rsidR="00000000" w:rsidDel="00000000" w:rsidP="00000000" w:rsidRDefault="00000000" w:rsidRPr="00000000" w14:paraId="00000072">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Pazarlama analiz çalışmalarının yürütülmesi</w:t>
            </w:r>
          </w:p>
          <w:p w:rsidR="00000000" w:rsidDel="00000000" w:rsidP="00000000" w:rsidRDefault="00000000" w:rsidRPr="00000000" w14:paraId="00000073">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Ürün/hizmetlerin pazarlama süreçlerinin yürütülmesi</w:t>
            </w:r>
          </w:p>
          <w:p w:rsidR="00000000" w:rsidDel="00000000" w:rsidP="00000000" w:rsidRDefault="00000000" w:rsidRPr="00000000" w14:paraId="00000074">
            <w:pPr>
              <w:spacing w:after="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memnuniyetine yönelik faaliyetler</w:t>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2f2f2" w:val="clear"/>
            <w:tcMar>
              <w:top w:w="60.0" w:type="dxa"/>
              <w:left w:w="110.0" w:type="dxa"/>
              <w:bottom w:w="60.0" w:type="dxa"/>
              <w:right w:w="110.0" w:type="dxa"/>
            </w:tcMar>
            <w:vAlign w:val="top"/>
          </w:tcPr>
          <w:p w:rsidR="00000000" w:rsidDel="00000000" w:rsidP="00000000" w:rsidRDefault="00000000" w:rsidRPr="00000000" w14:paraId="0000007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Görsel ve İşitsel Kayıtlar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76">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Çağrı merkezi/destek kayıtları ile talep ve şikâyetlerin takibi</w:t>
            </w:r>
          </w:p>
          <w:p w:rsidR="00000000" w:rsidDel="00000000" w:rsidP="00000000" w:rsidRDefault="00000000" w:rsidRPr="00000000" w14:paraId="00000077">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Müşteri ilişkileri ve iletişim faaliyetleri</w:t>
            </w:r>
          </w:p>
          <w:p w:rsidR="00000000" w:rsidDel="00000000" w:rsidP="00000000" w:rsidRDefault="00000000" w:rsidRPr="00000000" w14:paraId="00000078">
            <w:pPr>
              <w:spacing w:after="4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Hukuk işlerinin takibi</w:t>
            </w:r>
          </w:p>
          <w:p w:rsidR="00000000" w:rsidDel="00000000" w:rsidP="00000000" w:rsidRDefault="00000000" w:rsidRPr="00000000" w14:paraId="00000079">
            <w:pPr>
              <w:spacing w:after="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Faaliyetlerin mevzuata uygun yürütülmesi</w:t>
            </w:r>
          </w:p>
        </w:tc>
      </w:tr>
    </w:tbl>
    <w:p w:rsidR="00000000" w:rsidDel="00000000" w:rsidP="00000000" w:rsidRDefault="00000000" w:rsidRPr="00000000" w14:paraId="0000007A">
      <w:pPr>
        <w:pStyle w:val="Heading1"/>
        <w:spacing w:after="140" w:before="28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7B">
      <w:pPr>
        <w:pStyle w:val="Heading1"/>
        <w:spacing w:after="140" w:before="2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 KİŞİSEL VERİLERİN AKTARILMASI</w:t>
      </w:r>
    </w:p>
    <w:p w:rsidR="00000000" w:rsidDel="00000000" w:rsidP="00000000" w:rsidRDefault="00000000" w:rsidRPr="00000000" w14:paraId="0000007C">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z w:val="22"/>
          <w:szCs w:val="22"/>
          <w:rtl w:val="0"/>
        </w:rPr>
        <w:t xml:space="preserve">Şirket, hukuka uygun kişisel veri işleme amaçları doğrultusunda gerekli güvenlik önlemlerini alarak ilgili kişilerin kişisel verilerini, yurt içinde ve/veya yurt dışında bulunan üçüncü kişilere KVKK m.8 ve m.9’a uygun şekilde aktarabilir. Bu durumda, üçüncü kişiler ile akdedilen sözleşmelere gerekli koruyucu düzenlemeler eklenir.</w:t>
      </w:r>
      <w:r w:rsidDel="00000000" w:rsidR="00000000" w:rsidRPr="00000000">
        <w:rPr>
          <w:rtl w:val="0"/>
        </w:rPr>
      </w:r>
    </w:p>
    <w:p w:rsidR="00000000" w:rsidDel="00000000" w:rsidP="00000000" w:rsidRDefault="00000000" w:rsidRPr="00000000" w14:paraId="0000007D">
      <w:pPr>
        <w:spacing w:after="80" w:before="1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333333"/>
          <w:sz w:val="22"/>
          <w:szCs w:val="22"/>
          <w:rtl w:val="0"/>
        </w:rPr>
        <w:t xml:space="preserve">5.1. Yurt İçi Aktarım</w:t>
      </w:r>
      <w:r w:rsidDel="00000000" w:rsidR="00000000" w:rsidRPr="00000000">
        <w:rPr>
          <w:rtl w:val="0"/>
        </w:rPr>
      </w:r>
    </w:p>
    <w:p w:rsidR="00000000" w:rsidDel="00000000" w:rsidP="00000000" w:rsidRDefault="00000000" w:rsidRPr="00000000" w14:paraId="0000007E">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z w:val="22"/>
          <w:szCs w:val="22"/>
          <w:rtl w:val="0"/>
        </w:rPr>
        <w:t xml:space="preserve">Kişisel verileriniz; gönderinin teslimi için Yükveren tarafından seçilen taşıyıcılara, ödeme ve tahsilat süreçlerinin yürütülmesi için lisanslı ödeme kuruluşu ile bankalara, bilişim/barındırma ve yazılım hizmeti sağlayıcılarına, hukuki ve mali danışmanlara ve mevzuat gereği yetkili kamu kurum ve kuruluşlarına; KVKK m.5 ve m.6’daki şartlara dayalı ve amaçla sınırlı olarak aktarılabilir. Taşıyıcılar, kendi faaliyetleri bakımından bağımsız veri sorumlusu konumundadır.</w:t>
      </w:r>
      <w:r w:rsidDel="00000000" w:rsidR="00000000" w:rsidRPr="00000000">
        <w:rPr>
          <w:rtl w:val="0"/>
        </w:rPr>
      </w:r>
    </w:p>
    <w:p w:rsidR="00000000" w:rsidDel="00000000" w:rsidP="00000000" w:rsidRDefault="00000000" w:rsidRPr="00000000" w14:paraId="0000007F">
      <w:pPr>
        <w:spacing w:after="80" w:before="1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333333"/>
          <w:sz w:val="22"/>
          <w:szCs w:val="22"/>
          <w:rtl w:val="0"/>
        </w:rPr>
        <w:t xml:space="preserve">5.2. Yurt Dışına Aktarım</w:t>
      </w:r>
      <w:r w:rsidDel="00000000" w:rsidR="00000000" w:rsidRPr="00000000">
        <w:rPr>
          <w:rtl w:val="0"/>
        </w:rPr>
      </w:r>
    </w:p>
    <w:p w:rsidR="00000000" w:rsidDel="00000000" w:rsidP="00000000" w:rsidRDefault="00000000" w:rsidRPr="00000000" w14:paraId="00000080">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z w:val="22"/>
          <w:szCs w:val="22"/>
          <w:rtl w:val="0"/>
        </w:rPr>
        <w:t xml:space="preserve">Kişisel verilerin yurt dışına aktarılmasında KVKK m.9’da düzenlenen aktarım rejimine uyulur. Bu kapsamda aktarım, aşağıdaki üç kademeli hukuki dayanak hiyerarşisine uygun olarak gerçekleştirilir:</w:t>
      </w:r>
      <w:r w:rsidDel="00000000" w:rsidR="00000000" w:rsidRPr="00000000">
        <w:rPr>
          <w:rtl w:val="0"/>
        </w:rPr>
      </w:r>
    </w:p>
    <w:p w:rsidR="00000000" w:rsidDel="00000000" w:rsidP="00000000" w:rsidRDefault="00000000" w:rsidRPr="00000000" w14:paraId="0000008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560" w:right="0" w:hanging="2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Yeterlilik Kararının Varlığı: Kişisel veriler, Kurul tarafından yeterli korumaya sahip olduğu ilan edilen ülkelere/uluslararası kuruluşlara/sektörlere, KVKK m.5/2 ve m.6/3 şartlarından en az birinin varlığı hâlinde aktarılabilir.</w:t>
      </w:r>
    </w:p>
    <w:p w:rsidR="00000000" w:rsidDel="00000000" w:rsidP="00000000" w:rsidRDefault="00000000" w:rsidRPr="00000000" w14:paraId="0000008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560" w:right="0" w:hanging="2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Uygun Güvencelerin Sağlanması: Yeterlilik kararı bulunmaması hâlinde aktarım; ilgili kişinin haklarını kullanma ve etkili hukuki koruma yollarına sahip olması güvencesiyle, Kurul’ca ilan edilen standart sözleşmenin imzalanıp Kurum’a bildirilmesi, bağlayıcı şirket kuralları veya taahhütname gibi uygun güvencelerden birinin varlığı hâlinde yapılabilir.</w:t>
      </w:r>
    </w:p>
    <w:p w:rsidR="00000000" w:rsidDel="00000000" w:rsidP="00000000" w:rsidRDefault="00000000" w:rsidRPr="00000000" w14:paraId="0000008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60" w:before="0" w:line="240" w:lineRule="auto"/>
        <w:ind w:left="560" w:right="0" w:hanging="2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mallCaps w:val="0"/>
          <w:strike w:val="0"/>
          <w:color w:val="000000"/>
          <w:sz w:val="22"/>
          <w:szCs w:val="22"/>
          <w:u w:val="none"/>
          <w:shd w:fill="auto" w:val="clear"/>
          <w:vertAlign w:val="baseline"/>
          <w:rtl w:val="0"/>
        </w:rPr>
        <w:t xml:space="preserve">İstisnai (Arızi) Hâller veya Açık Rıza: Yeterlilik kararı veya uygun güvencelerden hiçbirinin sağlanamadığı durumlarda aktarım; yalnızca açık rıza, sözleşmenin ifası, üstün kamu yararı, bir hakkın tesisi gibi KVKK’da sayılan istisnai hâllerden birinin varlığı hâlinde gerçekleştirilir.</w:t>
      </w:r>
    </w:p>
    <w:p w:rsidR="00000000" w:rsidDel="00000000" w:rsidP="00000000" w:rsidRDefault="00000000" w:rsidRPr="00000000" w14:paraId="00000084">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z w:val="22"/>
          <w:szCs w:val="22"/>
          <w:rtl w:val="0"/>
        </w:rPr>
        <w:t xml:space="preserve">Bu çerçevede kişisel verileriniz; veri güvenliği ve saklama amacıyla yurt dışındaki bulut ve barındırma sağlayıcılarına, hukuki yükümlülüklerin yerine getirilmesi amacıyla yetkili kamu kurumlarına ve hizmetin gerektirdiği ölçüde işbirliği içerisinde bulunulan diğer hizmet sağlayıcılarına, yukarıdaki hiyerarşiye uygun olarak aktarılabilir. Şirket, her bir yurt dışı aktarım için bu hiyerarşiyi sırasıyla değerlendirir ve aktarımları veri envanterinde belgeler.</w:t>
      </w:r>
      <w:r w:rsidDel="00000000" w:rsidR="00000000" w:rsidRPr="00000000">
        <w:rPr>
          <w:rtl w:val="0"/>
        </w:rPr>
      </w:r>
    </w:p>
    <w:p w:rsidR="00000000" w:rsidDel="00000000" w:rsidP="00000000" w:rsidRDefault="00000000" w:rsidRPr="00000000" w14:paraId="00000085">
      <w:pPr>
        <w:pStyle w:val="Heading1"/>
        <w:spacing w:after="140" w:before="2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6. KİŞİSEL VERİLERİN SAKLANMASI VE İMHASI</w:t>
      </w:r>
    </w:p>
    <w:p w:rsidR="00000000" w:rsidDel="00000000" w:rsidP="00000000" w:rsidRDefault="00000000" w:rsidRPr="00000000" w14:paraId="00000086">
      <w:pPr>
        <w:spacing w:after="80" w:before="1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333333"/>
          <w:sz w:val="22"/>
          <w:szCs w:val="22"/>
          <w:rtl w:val="0"/>
        </w:rPr>
        <w:t xml:space="preserve">6.1. Saklama ve İmhayı Gerektiren Sebepler</w:t>
      </w:r>
      <w:r w:rsidDel="00000000" w:rsidR="00000000" w:rsidRPr="00000000">
        <w:rPr>
          <w:rtl w:val="0"/>
        </w:rPr>
      </w:r>
    </w:p>
    <w:p w:rsidR="00000000" w:rsidDel="00000000" w:rsidP="00000000" w:rsidRDefault="00000000" w:rsidRPr="00000000" w14:paraId="00000087">
      <w:pPr>
        <w:spacing w:after="280" w:before="28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(i) kanunlarda açıkça öngörülmesi, (ii) fiili imkansızlık nedeniyle rızasını açıklayamayacak durumda bulunan veya rızasına hukuki geçerlilik tanınmayan kişinin kendisinin ya da bir başkasının hayatı veya beden bütünlüğünün korunması için zorunlu olması, (iii) bir sözleşmenin kurulması veya ifasıyla doğrudan doğruya ilgili olması kaydıyla, sözleşmenin taraflarına ait Kişisel Verilerin İşlenmesi’nin gerekli olması, (iv) hukuki yükümlülüğün yerine getirebilmesi için zorunlu olması, (v) bir hakkın tesisi, kullanılması veya korunması için Kişisel Verilerin İşlenmesi’nin zorunlu olması, (vi) İlgili Kişi’nin temel hak ve özgürlüklerine zarar vermemek kaydıyla, Şirket’in meşru menfaatleri için Kişisel Verilerin İşlenmesi’nin zorunlu olması hallerinde Kişisel Veri’leri KVK Düzenlemeleri’ne uygun olarak saklar. </w:t>
      </w:r>
    </w:p>
    <w:p w:rsidR="00000000" w:rsidDel="00000000" w:rsidP="00000000" w:rsidRDefault="00000000" w:rsidRPr="00000000" w14:paraId="00000088">
      <w:pPr>
        <w:spacing w:after="280" w:before="28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hukuka uygun olarak işlenmiş olmasına rağmen, işlenmesini gerektiren sebeplerin ortadan kalkması halinde bu veriler, re’sen veya İlgili Kişi’nin talebi üzerine Şirket tarafından İmha edilir. Buna göre Şirket:</w:t>
      </w:r>
    </w:p>
    <w:p w:rsidR="00000000" w:rsidDel="00000000" w:rsidP="00000000" w:rsidRDefault="00000000" w:rsidRPr="00000000" w14:paraId="00000089">
      <w:pPr>
        <w:numPr>
          <w:ilvl w:val="0"/>
          <w:numId w:val="4"/>
        </w:numPr>
        <w:spacing w:before="280"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 işlemeye esas teşkil eden ilgili mevzuat hükümlerinin değiştirilmesi veya ilgası,</w:t>
      </w:r>
    </w:p>
    <w:p w:rsidR="00000000" w:rsidDel="00000000" w:rsidP="00000000" w:rsidRDefault="00000000" w:rsidRPr="00000000" w14:paraId="0000008A">
      <w:pPr>
        <w:numPr>
          <w:ilvl w:val="0"/>
          <w:numId w:val="4"/>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Taraflar arasındaki sözleşmenin hiç kurulmamış olması, sözleşmenin geçerli olmaması, sözleşmenin kendiliğinden sona ermesi, sözleşmenin feshi veya sözleşmeden dönülmesi,</w:t>
      </w:r>
    </w:p>
    <w:p w:rsidR="00000000" w:rsidDel="00000000" w:rsidP="00000000" w:rsidRDefault="00000000" w:rsidRPr="00000000" w14:paraId="0000008B">
      <w:pPr>
        <w:numPr>
          <w:ilvl w:val="0"/>
          <w:numId w:val="4"/>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işlenmesini gerektiren amacın ortadan kalkması,</w:t>
      </w:r>
    </w:p>
    <w:p w:rsidR="00000000" w:rsidDel="00000000" w:rsidP="00000000" w:rsidRDefault="00000000" w:rsidRPr="00000000" w14:paraId="0000008C">
      <w:pPr>
        <w:numPr>
          <w:ilvl w:val="0"/>
          <w:numId w:val="4"/>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 işlemenin hukuka veya dürüstlük kuralına aykırı olduğunun tespit edilmesi, Kişisel Veri’leri işlemenin sadece Açık Rıza şartına istinaden gerçekleştiği hallerde, İlgili Kişi’nin rızasını geri alması,</w:t>
      </w:r>
    </w:p>
    <w:p w:rsidR="00000000" w:rsidDel="00000000" w:rsidP="00000000" w:rsidRDefault="00000000" w:rsidRPr="00000000" w14:paraId="0000008D">
      <w:pPr>
        <w:numPr>
          <w:ilvl w:val="0"/>
          <w:numId w:val="4"/>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İlgili Kişi’nin, KVKK’nın 11. maddesinde tanınan hakları çerçevesinde Kişisel Veri’leri işleme faaliyetine ilişkin yaptığı başvurunun Şirket tarafından kabul edilmesi,</w:t>
      </w:r>
    </w:p>
    <w:p w:rsidR="00000000" w:rsidDel="00000000" w:rsidP="00000000" w:rsidRDefault="00000000" w:rsidRPr="00000000" w14:paraId="0000008E">
      <w:pPr>
        <w:numPr>
          <w:ilvl w:val="0"/>
          <w:numId w:val="4"/>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Şirket’in, İlgili Kişi tarafından Kişisel Veri’lerinin silinmesi veya yok edilmesi talebi ile kendisine yapılan başvuruyu reddetmesi, verdiği cevabın yetersiz bulunması veya KVKK’da öngörülen süre içinde cevap vermemesi durumunda, Kurul’a şikâyette bulunulması ve bu talebin Kurul tarafından uygun bulunması,</w:t>
      </w:r>
    </w:p>
    <w:p w:rsidR="00000000" w:rsidDel="00000000" w:rsidP="00000000" w:rsidRDefault="00000000" w:rsidRPr="00000000" w14:paraId="0000008F">
      <w:pPr>
        <w:numPr>
          <w:ilvl w:val="0"/>
          <w:numId w:val="4"/>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saklanmasını gerektiren azami sürenin geçmiş olmasına rağmen, Kişisel Veri’leri daha uzun süre saklamayı haklı kılacak herhangi bir şartın mevcut olmaması,</w:t>
      </w:r>
    </w:p>
    <w:p w:rsidR="00000000" w:rsidDel="00000000" w:rsidP="00000000" w:rsidRDefault="00000000" w:rsidRPr="00000000" w14:paraId="00000090">
      <w:pPr>
        <w:numPr>
          <w:ilvl w:val="0"/>
          <w:numId w:val="4"/>
        </w:numPr>
        <w:spacing w:after="280"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KVKK’nın 5. ve 6. maddelerindeki Kişisel Veri’lerin işlenmesini gerektiren şartların ortadan kalkması</w:t>
      </w:r>
    </w:p>
    <w:p w:rsidR="00000000" w:rsidDel="00000000" w:rsidP="00000000" w:rsidRDefault="00000000" w:rsidRPr="00000000" w14:paraId="00000091">
      <w:pPr>
        <w:spacing w:after="280" w:before="28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gibi hallerde Kişisel Veri’leri İmha eder.</w:t>
      </w:r>
    </w:p>
    <w:p w:rsidR="00000000" w:rsidDel="00000000" w:rsidP="00000000" w:rsidRDefault="00000000" w:rsidRPr="00000000" w14:paraId="00000092">
      <w:pPr>
        <w:spacing w:after="12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93">
      <w:pPr>
        <w:spacing w:after="80" w:before="1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333333"/>
          <w:sz w:val="22"/>
          <w:szCs w:val="22"/>
          <w:rtl w:val="0"/>
        </w:rPr>
        <w:t xml:space="preserve">6.2. Kayıt Ortamları</w:t>
      </w:r>
      <w:r w:rsidDel="00000000" w:rsidR="00000000" w:rsidRPr="00000000">
        <w:rPr>
          <w:rtl w:val="0"/>
        </w:rPr>
      </w:r>
    </w:p>
    <w:p w:rsidR="00000000" w:rsidDel="00000000" w:rsidP="00000000" w:rsidRDefault="00000000" w:rsidRPr="00000000" w14:paraId="00000094">
      <w:pPr>
        <w:spacing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KVK Düzenlemeleri kapsamındaki Kişisel Verilerin İşlenmesi faaliyetlerine konu tüm Kişisel Veri’leri, tamamen veya kısmen otomatik olan ya da herhangi bir Veri Kayıt Sistemi’nin parçası olmak kaydıyla otomatik olmayan yollarla işlenen Kişisel Veri’lerin bulunduğu ve aşağıda belirtilen ortamlarda saklamaktadır. Şirket, işbu Politika ile Kişisel Veri içeren ve aşağıda sayılmış olan ortamlara ek olarak ortaya çıkabilecek diğer ortamlardaki Kişisel Veri’leri de işbu Politika’nın kapsamına dahil etmeyi kabul eder.</w:t>
      </w:r>
      <w:r w:rsidDel="00000000" w:rsidR="00000000" w:rsidRPr="00000000">
        <w:rPr>
          <w:rtl w:val="0"/>
        </w:rPr>
      </w:r>
    </w:p>
    <w:p w:rsidR="00000000" w:rsidDel="00000000" w:rsidP="00000000" w:rsidRDefault="00000000" w:rsidRPr="00000000" w14:paraId="00000095">
      <w:pPr>
        <w:spacing w:after="40" w:lineRule="auto"/>
        <w:jc w:val="both"/>
        <w:rPr>
          <w:rFonts w:ascii="Times New Roman" w:cs="Times New Roman" w:eastAsia="Times New Roman" w:hAnsi="Times New Roman"/>
          <w:sz w:val="22"/>
          <w:szCs w:val="22"/>
        </w:rPr>
      </w:pPr>
      <w:r w:rsidDel="00000000" w:rsidR="00000000" w:rsidRPr="00000000">
        <w:rPr>
          <w:rtl w:val="0"/>
        </w:rPr>
      </w:r>
    </w:p>
    <w:tbl>
      <w:tblPr>
        <w:tblStyle w:val="Table3"/>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00"/>
        <w:gridCol w:w="4500"/>
        <w:tblGridChange w:id="0">
          <w:tblGrid>
            <w:gridCol w:w="4500"/>
            <w:gridCol w:w="45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8ebf3" w:val="clear"/>
            <w:tcMar>
              <w:top w:w="60.0" w:type="dxa"/>
              <w:left w:w="110.0" w:type="dxa"/>
              <w:bottom w:w="60.0" w:type="dxa"/>
              <w:right w:w="110.0" w:type="dxa"/>
            </w:tcMar>
            <w:vAlign w:val="top"/>
          </w:tcPr>
          <w:p w:rsidR="00000000" w:rsidDel="00000000" w:rsidP="00000000" w:rsidRDefault="00000000" w:rsidRPr="00000000" w14:paraId="00000096">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Elektronik Kayıt Ortamları</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8ebf3" w:val="clear"/>
            <w:tcMar>
              <w:top w:w="60.0" w:type="dxa"/>
              <w:left w:w="110.0" w:type="dxa"/>
              <w:bottom w:w="60.0" w:type="dxa"/>
              <w:right w:w="110.0" w:type="dxa"/>
            </w:tcMar>
            <w:vAlign w:val="top"/>
          </w:tcPr>
          <w:p w:rsidR="00000000" w:rsidDel="00000000" w:rsidP="00000000" w:rsidRDefault="00000000" w:rsidRPr="00000000" w14:paraId="0000009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Elektronik Olmayan Kayıt Ortamları</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98">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Sunucular (yedekleme, e-posta, veri tabanı/CRM, web, dosya paylaşımı, entegrasyonlar vb. )</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9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Kâğıt </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9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Yazılımlar (ofis, ERP, e-ticaret ve servis portalları, Panel vb.)</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9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Manuel veri kayıt sistemleri ve arşiv dolapları</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9C">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Bilgi güvenliği cihazları (güvenlik duvarı, saldırı tespit/önleme, log dosyaları, anti-virüs vb. )</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9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Yazılı, basılı görsel ortamlar</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9E">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bilgisayarlar (masaüstü,dizüstü)</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9F">
            <w:pPr>
              <w:jc w:val="both"/>
              <w:rPr>
                <w:rFonts w:ascii="Times New Roman" w:cs="Times New Roman" w:eastAsia="Times New Roman" w:hAnsi="Times New Roman"/>
                <w:sz w:val="22"/>
                <w:szCs w:val="22"/>
              </w:rPr>
            </w:pP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A0">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Kamera Kayıt Cihazı gibi çevre birimler</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A1">
            <w:pPr>
              <w:jc w:val="both"/>
              <w:rPr>
                <w:rFonts w:ascii="Times New Roman" w:cs="Times New Roman" w:eastAsia="Times New Roman" w:hAnsi="Times New Roman"/>
                <w:sz w:val="22"/>
                <w:szCs w:val="22"/>
              </w:rPr>
            </w:pPr>
            <w:r w:rsidDel="00000000" w:rsidR="00000000" w:rsidRPr="00000000">
              <w:rPr>
                <w:rtl w:val="0"/>
              </w:rPr>
            </w:r>
          </w:p>
        </w:tc>
      </w:tr>
    </w:tbl>
    <w:p w:rsidR="00000000" w:rsidDel="00000000" w:rsidP="00000000" w:rsidRDefault="00000000" w:rsidRPr="00000000" w14:paraId="000000A2">
      <w:pPr>
        <w:spacing w:after="80" w:before="1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333333"/>
          <w:sz w:val="22"/>
          <w:szCs w:val="22"/>
          <w:rtl w:val="0"/>
        </w:rPr>
        <w:t xml:space="preserve">6.3. Saklama ve İmha Süreleri</w:t>
      </w:r>
      <w:r w:rsidDel="00000000" w:rsidR="00000000" w:rsidRPr="00000000">
        <w:rPr>
          <w:rtl w:val="0"/>
        </w:rPr>
      </w:r>
    </w:p>
    <w:p w:rsidR="00000000" w:rsidDel="00000000" w:rsidP="00000000" w:rsidRDefault="00000000" w:rsidRPr="00000000" w14:paraId="000000A3">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z w:val="22"/>
          <w:szCs w:val="22"/>
          <w:rtl w:val="0"/>
        </w:rPr>
        <w:t xml:space="preserve">Şirketimiz bünyesinde işlenen verilerin saklama ve imha süreçlerinde aşağıdaki süreler esas alınır:</w:t>
      </w:r>
      <w:r w:rsidDel="00000000" w:rsidR="00000000" w:rsidRPr="00000000">
        <w:rPr>
          <w:rtl w:val="0"/>
        </w:rPr>
      </w:r>
    </w:p>
    <w:p w:rsidR="00000000" w:rsidDel="00000000" w:rsidP="00000000" w:rsidRDefault="00000000" w:rsidRPr="00000000" w14:paraId="000000A4">
      <w:pPr>
        <w:spacing w:after="40" w:lineRule="auto"/>
        <w:jc w:val="both"/>
        <w:rPr>
          <w:rFonts w:ascii="Times New Roman" w:cs="Times New Roman" w:eastAsia="Times New Roman" w:hAnsi="Times New Roman"/>
          <w:sz w:val="22"/>
          <w:szCs w:val="22"/>
        </w:rPr>
      </w:pPr>
      <w:r w:rsidDel="00000000" w:rsidR="00000000" w:rsidRPr="00000000">
        <w:rPr>
          <w:rtl w:val="0"/>
        </w:rPr>
      </w:r>
    </w:p>
    <w:tbl>
      <w:tblPr>
        <w:tblStyle w:val="Table4"/>
        <w:tblW w:w="90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00"/>
        <w:gridCol w:w="2700"/>
        <w:gridCol w:w="2700"/>
        <w:tblGridChange w:id="0">
          <w:tblGrid>
            <w:gridCol w:w="3600"/>
            <w:gridCol w:w="2700"/>
            <w:gridCol w:w="270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8ebf3" w:val="clear"/>
            <w:tcMar>
              <w:top w:w="60.0" w:type="dxa"/>
              <w:left w:w="110.0" w:type="dxa"/>
              <w:bottom w:w="60.0" w:type="dxa"/>
              <w:right w:w="110.0" w:type="dxa"/>
            </w:tcMar>
            <w:vAlign w:val="top"/>
          </w:tcPr>
          <w:p w:rsidR="00000000" w:rsidDel="00000000" w:rsidP="00000000" w:rsidRDefault="00000000" w:rsidRPr="00000000" w14:paraId="000000A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Veri Türü / Süreç</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8ebf3" w:val="clear"/>
            <w:tcMar>
              <w:top w:w="60.0" w:type="dxa"/>
              <w:left w:w="110.0" w:type="dxa"/>
              <w:bottom w:w="60.0" w:type="dxa"/>
              <w:right w:w="110.0" w:type="dxa"/>
            </w:tcMar>
            <w:vAlign w:val="top"/>
          </w:tcPr>
          <w:p w:rsidR="00000000" w:rsidDel="00000000" w:rsidP="00000000" w:rsidRDefault="00000000" w:rsidRPr="00000000" w14:paraId="000000A6">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Saklama Süresi</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8ebf3" w:val="clear"/>
            <w:tcMar>
              <w:top w:w="60.0" w:type="dxa"/>
              <w:left w:w="110.0" w:type="dxa"/>
              <w:bottom w:w="60.0" w:type="dxa"/>
              <w:right w:w="110.0" w:type="dxa"/>
            </w:tcMar>
            <w:vAlign w:val="top"/>
          </w:tcPr>
          <w:p w:rsidR="00000000" w:rsidDel="00000000" w:rsidP="00000000" w:rsidRDefault="00000000" w:rsidRPr="00000000" w14:paraId="000000A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İmha Süresi (Süre bitiminden itibaren)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A8">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5651 sayılı Kanun kapsamındaki loglar</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A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2 yıl</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AA">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İlk periyodik imha döneminde (6 ay içinde)</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AB">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Üyelik / Sözleşme ilişkisi verileri</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AC">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Sözleşme bitiminden itibaren 10 yıl</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AD">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İlk periyodik imha döneminde (6 ay içinde)</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AE">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Muhasebe ve finans kayıtları</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AF">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Tanzimi takiben 10 yıl</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B0">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İlk periyodik imha döneminde (6 ay içinde)</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B1">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Kapıda ödeme (COD) ve gönderi içerik kayıtları</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B2">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Teslim/işlem tamamlanmasından itibaren 5 yıl</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B3">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İlk periyodik imha döneminde (6 ay içinde)</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B4">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Talep / şikâyet verileri</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B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Çözümlenmesini takiben 3 yıl</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B6">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İlk periyodik imha döneminde</w:t>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B7">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Açık rızaya dayalı veriler</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B8">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Açık rıza geri çekilene kadar</w:t>
            </w:r>
          </w:p>
        </w:tc>
        <w:tc>
          <w:tcPr>
            <w:tcBorders>
              <w:top w:color="cccccc" w:space="0" w:sz="4" w:val="single"/>
              <w:left w:color="cccccc" w:space="0" w:sz="4" w:val="single"/>
              <w:bottom w:color="cccccc" w:space="0" w:sz="4" w:val="single"/>
              <w:right w:color="cccccc" w:space="0" w:sz="4" w:val="single"/>
            </w:tcBorders>
            <w:tcMar>
              <w:top w:w="60.0" w:type="dxa"/>
              <w:left w:w="110.0" w:type="dxa"/>
              <w:bottom w:w="60.0" w:type="dxa"/>
              <w:right w:w="110.0" w:type="dxa"/>
            </w:tcMar>
            <w:vAlign w:val="top"/>
          </w:tcPr>
          <w:p w:rsidR="00000000" w:rsidDel="00000000" w:rsidP="00000000" w:rsidRDefault="00000000" w:rsidRPr="00000000" w14:paraId="000000B9">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Rızanın geri çekilmesini takip eden ilk imha döneminde</w:t>
            </w:r>
          </w:p>
        </w:tc>
      </w:tr>
    </w:tbl>
    <w:p w:rsidR="00000000" w:rsidDel="00000000" w:rsidP="00000000" w:rsidRDefault="00000000" w:rsidRPr="00000000" w14:paraId="000000BA">
      <w:pPr>
        <w:spacing w:after="80" w:before="1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333333"/>
          <w:sz w:val="22"/>
          <w:szCs w:val="22"/>
          <w:rtl w:val="0"/>
        </w:rPr>
        <w:t xml:space="preserve">6.4. İmha Yöntemleri</w:t>
      </w:r>
      <w:r w:rsidDel="00000000" w:rsidR="00000000" w:rsidRPr="00000000">
        <w:rPr>
          <w:rtl w:val="0"/>
        </w:rPr>
      </w:r>
    </w:p>
    <w:p w:rsidR="00000000" w:rsidDel="00000000" w:rsidP="00000000" w:rsidRDefault="00000000" w:rsidRPr="00000000" w14:paraId="000000BB">
      <w:pPr>
        <w:spacing w:after="280" w:before="28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KVKK’nın 5. ve 6. maddelerinde yer alan Kişisel Verilerin İşlenmesi şartlarının tamamının ortadan kalkması halinde, Kişisel Veri'leri aşağıdaki yöntemlerle İmha etmektedir. Şirket, Kişisel Veri’lerin İmha’sında azami dikkat ve özeni göstermektedir. Bu kapsamda Şirket, KVKK’nın 12. maddesi ve Yönetmelik hükümleri, işbu Politika ve işbu Politika kapsamında oluşturulan KVK Prosedürleri ile Kurul kararları ve Kurum rehberleri uyarınca aşağıda belirtilen hususlar ile ilgili teknolojik imkanlar ve uygulama maliyetine göre gerekli teknik ve idari tedbirleri almaktadır. İmha kapsamında gerçekleştirilen tüm işlemler, Şirket tarafından kayıt altına alınmakta ve söz konusu kayıtlar, diğer hukuki yükümlülükler hariç olmak üzere en az 3 (üç) yıl süreyle saklanmaktadır. </w:t>
      </w:r>
    </w:p>
    <w:p w:rsidR="00000000" w:rsidDel="00000000" w:rsidP="00000000" w:rsidRDefault="00000000" w:rsidRPr="00000000" w14:paraId="000000BC">
      <w:pPr>
        <w:spacing w:after="280" w:before="28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Kurul tarafından aksine bir karar alınmadıkça ve KVK Düzenlemeleri başta olmak üzere yasal mevzuat ya da ilgili mahkeme / yetkili otorite kararı çerçevesinde belirlenmiş bir yöntem bulunmuyor ise Kişisel Veri’leri re’sen Silme, Yok Etme veya Anonim Hale Getirme yöntemlerinden uygun olanını teknolojik imkanlar ve uygulama maliyetine göre seçmektedir.</w:t>
      </w:r>
    </w:p>
    <w:p w:rsidR="00000000" w:rsidDel="00000000" w:rsidP="00000000" w:rsidRDefault="00000000" w:rsidRPr="00000000" w14:paraId="000000BD">
      <w:pPr>
        <w:numPr>
          <w:ilvl w:val="0"/>
          <w:numId w:val="7"/>
        </w:numPr>
        <w:spacing w:before="280"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Silme: Kişisel Veri’lerin silinmesi, Kişisel Veri’lerin İlgili Kullanıcı’lar için hiçbir şekilde erişilemez ve tekrar kullanılamaz hale getirilmesi işlemidir. </w:t>
      </w:r>
    </w:p>
    <w:p w:rsidR="00000000" w:rsidDel="00000000" w:rsidP="00000000" w:rsidRDefault="00000000" w:rsidRPr="00000000" w14:paraId="000000BE">
      <w:pPr>
        <w:numPr>
          <w:ilvl w:val="0"/>
          <w:numId w:val="7"/>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Yok Etme: Kişisel Veri’lerin yok edilmesi, Kişisel Veri’lerin hiç kimse tarafından hiçbir şekilde erişilemez, geri getirilemez ve tekrar kullanılamaz hale getirilmesi işlemidir. </w:t>
      </w:r>
    </w:p>
    <w:p w:rsidR="00000000" w:rsidDel="00000000" w:rsidP="00000000" w:rsidRDefault="00000000" w:rsidRPr="00000000" w14:paraId="000000BF">
      <w:pPr>
        <w:numPr>
          <w:ilvl w:val="0"/>
          <w:numId w:val="7"/>
        </w:numPr>
        <w:spacing w:after="280"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Anonim Hale Getirme: Kişisel Veri’lerin anonim hale getirilmesi, Kişisel Veri’lerin başka verilerle eşleştirilse dahi hiçbir surette kimliği belirli veya belirlenebilir bir gerçek kişiyle ilişkilendirilemeyecek hale getirilmesidir. Kişisel Veri’lerin anonim hale getirilmiş olması için; Kişisel Veri’lerin, Şirket, alıcı veya alıcı grupları tarafından geri döndürme ve verilerin başka verilerle eşleştirilmesi gibi kayıt ortamı ve ilgili faaliyet alanı açısından uygun tekniklerin kullanılması yoluyla dahi kimliği belirli veya belirlenebilir bir gerçek kişiyle ilişkilendirilemez hale getirilmesi gerekmektedir. </w:t>
      </w:r>
    </w:p>
    <w:p w:rsidR="00000000" w:rsidDel="00000000" w:rsidP="00000000" w:rsidRDefault="00000000" w:rsidRPr="00000000" w14:paraId="000000C0">
      <w:pPr>
        <w:spacing w:after="12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1">
      <w:pPr>
        <w:spacing w:after="80" w:before="1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333333"/>
          <w:sz w:val="22"/>
          <w:szCs w:val="22"/>
          <w:rtl w:val="0"/>
        </w:rPr>
        <w:t xml:space="preserve">6.5. Periyodik İmha Süresi</w:t>
      </w:r>
      <w:r w:rsidDel="00000000" w:rsidR="00000000" w:rsidRPr="00000000">
        <w:rPr>
          <w:rtl w:val="0"/>
        </w:rPr>
      </w:r>
    </w:p>
    <w:p w:rsidR="00000000" w:rsidDel="00000000" w:rsidP="00000000" w:rsidRDefault="00000000" w:rsidRPr="00000000" w14:paraId="000000C2">
      <w:pPr>
        <w:spacing w:after="280" w:before="28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Şirketimiz, periyodik imha süresini 6 ay olarak belirlemiştir. Saklama süresi dolan kişisel veriler, her yılın Haziran ve Aralık aylarında gerçekleştirilen periyodik imha süreçlerinde otomatik veya manuel olarak silinir, yok edilir veya anonim hale getirilir.</w:t>
      </w:r>
      <w:r w:rsidDel="00000000" w:rsidR="00000000" w:rsidRPr="00000000">
        <w:rPr>
          <w:rtl w:val="0"/>
        </w:rPr>
      </w:r>
    </w:p>
    <w:p w:rsidR="00000000" w:rsidDel="00000000" w:rsidP="00000000" w:rsidRDefault="00000000" w:rsidRPr="00000000" w14:paraId="000000C3">
      <w:pPr>
        <w:pStyle w:val="Heading1"/>
        <w:spacing w:after="140" w:before="2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7. TEKNİK VE İDARİ TEDBİRLER</w:t>
      </w:r>
    </w:p>
    <w:p w:rsidR="00000000" w:rsidDel="00000000" w:rsidP="00000000" w:rsidRDefault="00000000" w:rsidRPr="00000000" w14:paraId="000000C4">
      <w:pPr>
        <w:spacing w:after="280" w:before="28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Kişisel Veri’lerin güvenli bir şekilde saklanması ile hukuka aykırı olarak işlenmesi ve erişilmesinin önlenmesi konusunda azami dikkat ve özeni göstermekte olup, KVKK’nın 12. maddesi ve Yönetmelik hükümleri, işbu Politika ve Politika kapsamında çıkarılan KVK Prosedürleri, Kurul kararları ile Kurum rehberleri uyarınca aşağıda belirtilen hususlar ile ilgili teknolojik imkanlar ve uygulama maliyetine göre gerekli teknik ve idari tedbirleri almaktadır:</w:t>
      </w:r>
      <w:r w:rsidDel="00000000" w:rsidR="00000000" w:rsidRPr="00000000">
        <w:rPr>
          <w:rtl w:val="0"/>
        </w:rPr>
      </w:r>
    </w:p>
    <w:p w:rsidR="00000000" w:rsidDel="00000000" w:rsidP="00000000" w:rsidRDefault="00000000" w:rsidRPr="00000000" w14:paraId="000000C5">
      <w:pPr>
        <w:spacing w:after="80" w:before="1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333333"/>
          <w:sz w:val="22"/>
          <w:szCs w:val="22"/>
          <w:rtl w:val="0"/>
        </w:rPr>
        <w:t xml:space="preserve">7.1. Teknik Tedbirler</w:t>
      </w:r>
      <w:r w:rsidDel="00000000" w:rsidR="00000000" w:rsidRPr="00000000">
        <w:rPr>
          <w:rtl w:val="0"/>
        </w:rPr>
      </w:r>
    </w:p>
    <w:p w:rsidR="00000000" w:rsidDel="00000000" w:rsidP="00000000" w:rsidRDefault="00000000" w:rsidRPr="00000000" w14:paraId="000000C6">
      <w:pPr>
        <w:spacing w:after="280" w:before="28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Şirketimizce:</w:t>
      </w:r>
    </w:p>
    <w:p w:rsidR="00000000" w:rsidDel="00000000" w:rsidP="00000000" w:rsidRDefault="00000000" w:rsidRPr="00000000" w14:paraId="000000C7">
      <w:pPr>
        <w:numPr>
          <w:ilvl w:val="0"/>
          <w:numId w:val="3"/>
        </w:numPr>
        <w:spacing w:before="280"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Teknolojideki gelişmelere uygun teknik önlemler alınmakta, alınan önlemler periyodik olarak güncellenmekte ve yenilenmektedir.</w:t>
      </w:r>
    </w:p>
    <w:p w:rsidR="00000000" w:rsidDel="00000000" w:rsidP="00000000" w:rsidRDefault="00000000" w:rsidRPr="00000000" w14:paraId="000000C8">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birim bazlı belirlenen hukuksal uyum gerekliliklerine uygun olarak yetki matrisi oluşturulmuş, kişisel hesap yönetimi sistemi kurulmuş ve şifreleme sistemleri aktive edilmiştir. </w:t>
      </w:r>
    </w:p>
    <w:p w:rsidR="00000000" w:rsidDel="00000000" w:rsidP="00000000" w:rsidRDefault="00000000" w:rsidRPr="00000000" w14:paraId="000000C9">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Virüs koruma sistemleri ve güvenlik duvarlarını içeren yazılım ve donanımlar kurulmakta, log kayıtları tutulmakta ve düzenli yedeklemeler yapılmaktadır. </w:t>
      </w:r>
    </w:p>
    <w:p w:rsidR="00000000" w:rsidDel="00000000" w:rsidP="00000000" w:rsidRDefault="00000000" w:rsidRPr="00000000" w14:paraId="000000CA">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Ağ güvenliğini sağlamak için gerekli yazılım ve donanımlar kullanılmaktadır.</w:t>
      </w:r>
    </w:p>
    <w:p w:rsidR="00000000" w:rsidDel="00000000" w:rsidP="00000000" w:rsidRDefault="00000000" w:rsidRPr="00000000" w14:paraId="000000CB">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Yetki kontrolleri aralıklarla gerçekleştirilmektedir. </w:t>
      </w:r>
    </w:p>
    <w:p w:rsidR="00000000" w:rsidDel="00000000" w:rsidP="00000000" w:rsidRDefault="00000000" w:rsidRPr="00000000" w14:paraId="000000CC">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Güvenlik duvarları ve saldırı tespit ve önleme sistemleri kullanılmaktadır. </w:t>
      </w:r>
    </w:p>
    <w:p w:rsidR="00000000" w:rsidDel="00000000" w:rsidP="00000000" w:rsidRDefault="00000000" w:rsidRPr="00000000" w14:paraId="000000CD">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Sızma testleri ile bilişim sistemlerine yönelik risk, tehdit, zafiyet ve varsa açıklıklar ortaya çıkarılarak gerekli önlemler alınmaktadır.</w:t>
      </w:r>
    </w:p>
    <w:p w:rsidR="00000000" w:rsidDel="00000000" w:rsidP="00000000" w:rsidRDefault="00000000" w:rsidRPr="00000000" w14:paraId="000000CE">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Bilgi güvenliği olay yönetimi ile gerçek zamanlı yapılan analizler sonucunda bilişim sistemlerinin sürekliliğini etkileyecek riskler ve tehditler sürekli olarak izlenmektedir.</w:t>
      </w:r>
    </w:p>
    <w:p w:rsidR="00000000" w:rsidDel="00000000" w:rsidP="00000000" w:rsidRDefault="00000000" w:rsidRPr="00000000" w14:paraId="000000CF">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Bilişim sistemlerine erişim ve kullanıcıların yetkilendirilmesi, erişim ve yetki matrisi ile kurumsal aktif dizin üzerinden güvenlik politikaları aracılığı ile yapılmaktadır.</w:t>
      </w:r>
    </w:p>
    <w:p w:rsidR="00000000" w:rsidDel="00000000" w:rsidP="00000000" w:rsidRDefault="00000000" w:rsidRPr="00000000" w14:paraId="000000D0">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Bilişim sistemleri teçhizatı, yazılım ve verilerin fiziksel güvenliği için gerekli önlemler (örn. kartlı geçiş sistemleri, kapalı devre güvenlik kameraları) alınmaktadır.</w:t>
      </w:r>
    </w:p>
    <w:p w:rsidR="00000000" w:rsidDel="00000000" w:rsidP="00000000" w:rsidRDefault="00000000" w:rsidRPr="00000000" w14:paraId="000000D1">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Çevresel tehditlere karşı bilişim sistemleri güvenliğinin sağlanması için, donanımsal ve yazılımsal (güvenlik duvarları, atak önleme sistemleri, ağ erişim kontrolü, zararlı yazılımları engelleyen sistemler vb.) önlemler alınmaktadır.</w:t>
      </w:r>
    </w:p>
    <w:p w:rsidR="00000000" w:rsidDel="00000000" w:rsidP="00000000" w:rsidRDefault="00000000" w:rsidRPr="00000000" w14:paraId="000000D2">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hukuka aykırı işlenmesini önlemeye yönelik riskler belirlenmekte, bu risklere uygun teknik tedbirlerin alınması sağlanmakta ve alınan tedbirlere yönelik teknik kontroller yapılmaktadır.</w:t>
      </w:r>
    </w:p>
    <w:p w:rsidR="00000000" w:rsidDel="00000000" w:rsidP="00000000" w:rsidRDefault="00000000" w:rsidRPr="00000000" w14:paraId="000000D3">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Silinen kişisel verilerin ilgili kullanıcılar için erişilemez ve tekrar kullanılamaz olması için gerekli tedbirler alınmaktadır.</w:t>
      </w:r>
    </w:p>
    <w:p w:rsidR="00000000" w:rsidDel="00000000" w:rsidP="00000000" w:rsidRDefault="00000000" w:rsidRPr="00000000" w14:paraId="000000D4">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Güvenlik açıkları takip edilerek uygun güvenlik yamaları yüklenmekte ve bilgi sistemleri güncel halde tutulmaktadır.</w:t>
      </w:r>
    </w:p>
    <w:p w:rsidR="00000000" w:rsidDel="00000000" w:rsidP="00000000" w:rsidRDefault="00000000" w:rsidRPr="00000000" w14:paraId="000000D5">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işlendiği elektronik ortamlarda güçlü parolalar kullanılmaktadır.</w:t>
      </w:r>
    </w:p>
    <w:p w:rsidR="00000000" w:rsidDel="00000000" w:rsidP="00000000" w:rsidRDefault="00000000" w:rsidRPr="00000000" w14:paraId="000000D6">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işlendiği elektronik ortamlarda güvenli kayıt tutma (loglama) sistemleri kullanılmaktadır.</w:t>
      </w:r>
    </w:p>
    <w:p w:rsidR="00000000" w:rsidDel="00000000" w:rsidP="00000000" w:rsidRDefault="00000000" w:rsidRPr="00000000" w14:paraId="000000D7">
      <w:pPr>
        <w:numPr>
          <w:ilvl w:val="0"/>
          <w:numId w:val="3"/>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güvenli olarak saklanmasını sağlayan veri yedekleme programları kullanılmaktadır.</w:t>
      </w:r>
    </w:p>
    <w:p w:rsidR="00000000" w:rsidDel="00000000" w:rsidP="00000000" w:rsidRDefault="00000000" w:rsidRPr="00000000" w14:paraId="000000D8">
      <w:pPr>
        <w:numPr>
          <w:ilvl w:val="0"/>
          <w:numId w:val="3"/>
        </w:numPr>
        <w:spacing w:after="280" w:line="360" w:lineRule="auto"/>
        <w:ind w:left="720" w:hanging="360"/>
        <w:jc w:val="both"/>
        <w:rPr>
          <w:rFonts w:ascii="Times New Roman" w:cs="Times New Roman" w:eastAsia="Times New Roman" w:hAnsi="Times New Roman"/>
          <w:sz w:val="22"/>
          <w:szCs w:val="22"/>
        </w:rPr>
      </w:pPr>
      <w:bookmarkStart w:colFirst="0" w:colLast="0" w:name="_heading=h.toecb25bf445" w:id="2"/>
      <w:bookmarkEnd w:id="2"/>
      <w:r w:rsidDel="00000000" w:rsidR="00000000" w:rsidRPr="00000000">
        <w:rPr>
          <w:rFonts w:ascii="Times New Roman" w:cs="Times New Roman" w:eastAsia="Times New Roman" w:hAnsi="Times New Roman"/>
          <w:sz w:val="22"/>
          <w:szCs w:val="22"/>
          <w:rtl w:val="0"/>
        </w:rPr>
        <w:t xml:space="preserve">Şirket internet sayfasına erişimde güvenli protokol (HTTPS) kullanmaktadır.</w:t>
      </w:r>
      <w:r w:rsidDel="00000000" w:rsidR="00000000" w:rsidRPr="00000000">
        <w:rPr>
          <w:rtl w:val="0"/>
        </w:rPr>
      </w:r>
    </w:p>
    <w:p w:rsidR="00000000" w:rsidDel="00000000" w:rsidP="00000000" w:rsidRDefault="00000000" w:rsidRPr="00000000" w14:paraId="000000D9">
      <w:pPr>
        <w:spacing w:after="80" w:before="1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333333"/>
          <w:sz w:val="22"/>
          <w:szCs w:val="22"/>
          <w:rtl w:val="0"/>
        </w:rPr>
        <w:t xml:space="preserve">7.2. İdari Tedbirler</w:t>
      </w:r>
      <w:r w:rsidDel="00000000" w:rsidR="00000000" w:rsidRPr="00000000">
        <w:rPr>
          <w:rtl w:val="0"/>
        </w:rPr>
      </w:r>
    </w:p>
    <w:p w:rsidR="00000000" w:rsidDel="00000000" w:rsidP="00000000" w:rsidRDefault="00000000" w:rsidRPr="00000000" w14:paraId="000000DA">
      <w:pPr>
        <w:numPr>
          <w:ilvl w:val="0"/>
          <w:numId w:val="1"/>
        </w:numPr>
        <w:spacing w:before="280"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çalışanlarını KVK Düzenlemeleri hakkında bilgilendirmekte ve bilgi güvenliği de dahil eğitimler vermektedir. </w:t>
      </w:r>
    </w:p>
    <w:p w:rsidR="00000000" w:rsidDel="00000000" w:rsidP="00000000" w:rsidRDefault="00000000" w:rsidRPr="00000000" w14:paraId="000000DB">
      <w:pPr>
        <w:numPr>
          <w:ilvl w:val="0"/>
          <w:numId w:val="1"/>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İş birimi bazlı hukuksal uyum gerekliliklerine uygun olarak Şirket içinde Kişisel Veri’lere erişim ve yetkilendirme süreçleri tasarlanmış ve uygulanmaktadır. </w:t>
      </w:r>
    </w:p>
    <w:p w:rsidR="00000000" w:rsidDel="00000000" w:rsidP="00000000" w:rsidRDefault="00000000" w:rsidRPr="00000000" w14:paraId="000000DC">
      <w:pPr>
        <w:numPr>
          <w:ilvl w:val="0"/>
          <w:numId w:val="1"/>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tarafından Kişisel Veri’lerin hukuka uygun olarak aktarıldığı kişiler ile akdedilen sözleşmelere, söz konusu üçüncü kişiler tarafından da Kişisel Veri’lerin KVK Düzenlemeleri’ne uygun şekilde işleneceğine ilişkin hükümler eklenmektedir.</w:t>
      </w:r>
    </w:p>
    <w:p w:rsidR="00000000" w:rsidDel="00000000" w:rsidP="00000000" w:rsidRDefault="00000000" w:rsidRPr="00000000" w14:paraId="000000DD">
      <w:pPr>
        <w:numPr>
          <w:ilvl w:val="0"/>
          <w:numId w:val="1"/>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Kurum içi periyodik ve/veya rastgele denetimler yapılmaktadır. Risk analizleri gerçekleştirilerek gerekli önlemler alınmaktadır.</w:t>
      </w:r>
    </w:p>
    <w:p w:rsidR="00000000" w:rsidDel="00000000" w:rsidP="00000000" w:rsidRDefault="00000000" w:rsidRPr="00000000" w14:paraId="000000DE">
      <w:pPr>
        <w:numPr>
          <w:ilvl w:val="0"/>
          <w:numId w:val="1"/>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hukuka aykırı olarak başkaları tarafından elde edilmesi halinde bu durumu ilgili kişiye ve Kurula bildirmek için Şirket tarafından prosedür oluşturulmuştur.</w:t>
      </w:r>
    </w:p>
    <w:p w:rsidR="00000000" w:rsidDel="00000000" w:rsidP="00000000" w:rsidRDefault="00000000" w:rsidRPr="00000000" w14:paraId="000000DF">
      <w:pPr>
        <w:numPr>
          <w:ilvl w:val="0"/>
          <w:numId w:val="1"/>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Güvenlik politika ve prosedürlerine uymayan çalışanlara yönelik uygulanacak disiplin prosedürü, Personel Yönetmeliği’nde yer almaktadır. </w:t>
      </w:r>
    </w:p>
    <w:p w:rsidR="00000000" w:rsidDel="00000000" w:rsidP="00000000" w:rsidRDefault="00000000" w:rsidRPr="00000000" w14:paraId="000000E0">
      <w:pPr>
        <w:numPr>
          <w:ilvl w:val="0"/>
          <w:numId w:val="1"/>
        </w:numPr>
        <w:spacing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İlgili kişileri aydınlatma yükümlülüğü yerine getirilmektedir.</w:t>
      </w:r>
    </w:p>
    <w:p w:rsidR="00000000" w:rsidDel="00000000" w:rsidP="00000000" w:rsidRDefault="00000000" w:rsidRPr="00000000" w14:paraId="000000E1">
      <w:pPr>
        <w:numPr>
          <w:ilvl w:val="0"/>
          <w:numId w:val="1"/>
        </w:numPr>
        <w:spacing w:after="280" w:line="360" w:lineRule="auto"/>
        <w:ind w:left="720" w:hanging="36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Veri işleme süreçleri bakımından etki değerlendirme analizleri prosedüre bağlanmıştır.</w:t>
      </w:r>
      <w:r w:rsidDel="00000000" w:rsidR="00000000" w:rsidRPr="00000000">
        <w:rPr>
          <w:rtl w:val="0"/>
        </w:rPr>
      </w:r>
    </w:p>
    <w:p w:rsidR="00000000" w:rsidDel="00000000" w:rsidP="00000000" w:rsidRDefault="00000000" w:rsidRPr="00000000" w14:paraId="000000E2">
      <w:pPr>
        <w:pStyle w:val="Heading1"/>
        <w:spacing w:after="140" w:before="2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8. İLGİLİ KİŞİLERİN HAKLARI</w:t>
      </w:r>
    </w:p>
    <w:p w:rsidR="00000000" w:rsidDel="00000000" w:rsidP="00000000" w:rsidRDefault="00000000" w:rsidRPr="00000000" w14:paraId="000000E3">
      <w:pPr>
        <w:spacing w:after="280" w:before="28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İlgili Kişi’ler, KVKK’nın 11. maddesi uyarınca aşağıda yer alan haklara sahiptirler: </w:t>
      </w:r>
    </w:p>
    <w:p w:rsidR="00000000" w:rsidDel="00000000" w:rsidP="00000000" w:rsidRDefault="00000000" w:rsidRPr="00000000" w14:paraId="000000E4">
      <w:pPr>
        <w:numPr>
          <w:ilvl w:val="1"/>
          <w:numId w:val="2"/>
        </w:numPr>
        <w:spacing w:before="280" w:line="360" w:lineRule="auto"/>
        <w:ind w:left="960" w:hanging="48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Kişisel Veri’lerinin işlenip işlenmediğini öğrenme,</w:t>
      </w:r>
    </w:p>
    <w:p w:rsidR="00000000" w:rsidDel="00000000" w:rsidP="00000000" w:rsidRDefault="00000000" w:rsidRPr="00000000" w14:paraId="000000E5">
      <w:pPr>
        <w:numPr>
          <w:ilvl w:val="1"/>
          <w:numId w:val="2"/>
        </w:numPr>
        <w:spacing w:line="360" w:lineRule="auto"/>
        <w:ind w:left="960" w:hanging="48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Kişisel Veri’leri işlenmişse buna ilişkin bilgi talep etme,</w:t>
      </w:r>
    </w:p>
    <w:p w:rsidR="00000000" w:rsidDel="00000000" w:rsidP="00000000" w:rsidRDefault="00000000" w:rsidRPr="00000000" w14:paraId="000000E6">
      <w:pPr>
        <w:numPr>
          <w:ilvl w:val="1"/>
          <w:numId w:val="2"/>
        </w:numPr>
        <w:spacing w:line="360" w:lineRule="auto"/>
        <w:ind w:left="960" w:hanging="48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Kişisel Veri’lerinin işlenme amacını ve bunların amacına uygun kullanılıp kullanılmadığını öğrenme,</w:t>
      </w:r>
    </w:p>
    <w:p w:rsidR="00000000" w:rsidDel="00000000" w:rsidP="00000000" w:rsidRDefault="00000000" w:rsidRPr="00000000" w14:paraId="000000E7">
      <w:pPr>
        <w:numPr>
          <w:ilvl w:val="1"/>
          <w:numId w:val="2"/>
        </w:numPr>
        <w:spacing w:line="360" w:lineRule="auto"/>
        <w:ind w:left="960" w:hanging="48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Yurt içinde veya yurt dışında Kişisel Veri’lerinin aktarıldığı üçüncü kişileri bilme,</w:t>
      </w:r>
    </w:p>
    <w:p w:rsidR="00000000" w:rsidDel="00000000" w:rsidP="00000000" w:rsidRDefault="00000000" w:rsidRPr="00000000" w14:paraId="000000E8">
      <w:pPr>
        <w:numPr>
          <w:ilvl w:val="1"/>
          <w:numId w:val="2"/>
        </w:numPr>
        <w:spacing w:line="360" w:lineRule="auto"/>
        <w:ind w:left="960" w:hanging="48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Kişisel Veri’lerinin eksik veya yanlış işlenmiş olması halinde bunların düzeltilmesini isteme ve bu kapsamda yapılan işlemin Kişisel Veri’lerinin aktarıldığı üçüncü kişilere bildirilmesini isteme,</w:t>
      </w:r>
    </w:p>
    <w:p w:rsidR="00000000" w:rsidDel="00000000" w:rsidP="00000000" w:rsidRDefault="00000000" w:rsidRPr="00000000" w14:paraId="000000E9">
      <w:pPr>
        <w:numPr>
          <w:ilvl w:val="1"/>
          <w:numId w:val="2"/>
        </w:numPr>
        <w:spacing w:line="360" w:lineRule="auto"/>
        <w:ind w:left="960" w:hanging="48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Kanun ve ilgili diğer kanun hükümlerine uygun olarak işlenmiş olmasına rağmen, işlenmesini gerektiren sebeplerin ortadan kalkması halinde, Kişisel Veri’lerinin silinmesini veya yok edilmesini isteme ve bu kapsamda yapılan işlemin Kişisel Veri’lerinin aktarıldığı üçüncü kişilere bildirilmesini isteme,</w:t>
      </w:r>
    </w:p>
    <w:p w:rsidR="00000000" w:rsidDel="00000000" w:rsidP="00000000" w:rsidRDefault="00000000" w:rsidRPr="00000000" w14:paraId="000000EA">
      <w:pPr>
        <w:numPr>
          <w:ilvl w:val="1"/>
          <w:numId w:val="2"/>
        </w:numPr>
        <w:spacing w:line="360" w:lineRule="auto"/>
        <w:ind w:left="960" w:hanging="48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İşlenen verilerinin münhasıran otomatik sistemler vasıtasıyla analiz edilmesi suretiyle kişinin kendisi aleyhine bir sonucun ortaya çıkmasına itiraz etme,</w:t>
      </w:r>
    </w:p>
    <w:p w:rsidR="00000000" w:rsidDel="00000000" w:rsidP="00000000" w:rsidRDefault="00000000" w:rsidRPr="00000000" w14:paraId="000000EB">
      <w:pPr>
        <w:numPr>
          <w:ilvl w:val="1"/>
          <w:numId w:val="2"/>
        </w:numPr>
        <w:spacing w:after="280" w:line="360" w:lineRule="auto"/>
        <w:ind w:left="960" w:hanging="48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sz w:val="22"/>
          <w:szCs w:val="22"/>
          <w:rtl w:val="0"/>
        </w:rPr>
        <w:t xml:space="preserve">Kişisel Veri’lerinin kanuna aykırı olarak işlenmesi sebebiyle zarara uğraması halinde, zararın giderilmesini talep etme.</w:t>
      </w:r>
    </w:p>
    <w:p w:rsidR="00000000" w:rsidDel="00000000" w:rsidP="00000000" w:rsidRDefault="00000000" w:rsidRPr="00000000" w14:paraId="000000EC">
      <w:pPr>
        <w:spacing w:after="280" w:before="280" w:line="360" w:lineRule="auto"/>
        <w:jc w:val="both"/>
        <w:rPr>
          <w:rFonts w:ascii="Times New Roman" w:cs="Times New Roman" w:eastAsia="Times New Roman" w:hAnsi="Times New Roman"/>
          <w:sz w:val="22"/>
          <w:szCs w:val="22"/>
        </w:rPr>
      </w:pPr>
      <w:bookmarkStart w:colFirst="0" w:colLast="0" w:name="_heading=h.jn4tpiybu99w" w:id="3"/>
      <w:bookmarkEnd w:id="3"/>
      <w:r w:rsidDel="00000000" w:rsidR="00000000" w:rsidRPr="00000000">
        <w:rPr>
          <w:rFonts w:ascii="Times New Roman" w:cs="Times New Roman" w:eastAsia="Times New Roman" w:hAnsi="Times New Roman"/>
          <w:sz w:val="22"/>
          <w:szCs w:val="22"/>
          <w:rtl w:val="0"/>
        </w:rPr>
        <w:t xml:space="preserve">İlgili Kişiler, haklarına ilişkin taleplerini Kurul’un belirlemiş olduğu yöntemlerle Şirket’e iletebileceklerdir. Başvurular, Veri Sorumlusuna Başvuru Usul ve Esasları Hakkında Tebliğ'e uygun olarak, Şirketimize ait </w:t>
      </w:r>
      <w:hyperlink r:id="rId8">
        <w:r w:rsidDel="00000000" w:rsidR="00000000" w:rsidRPr="00000000">
          <w:rPr>
            <w:rFonts w:ascii="Times New Roman" w:cs="Times New Roman" w:eastAsia="Times New Roman" w:hAnsi="Times New Roman"/>
            <w:b w:val="1"/>
            <w:bCs w:val="1"/>
            <w:color w:val="1155cc"/>
            <w:sz w:val="22"/>
            <w:szCs w:val="22"/>
            <w:u w:val="single"/>
            <w:rtl w:val="0"/>
          </w:rPr>
          <w:t xml:space="preserve">hello@porego.com</w:t>
        </w:r>
      </w:hyperlink>
      <w:r w:rsidDel="00000000" w:rsidR="00000000" w:rsidRPr="00000000">
        <w:rPr>
          <w:rFonts w:ascii="Times New Roman" w:cs="Times New Roman" w:eastAsia="Times New Roman" w:hAnsi="Times New Roman"/>
          <w:b w:val="1"/>
          <w:bCs w:val="1"/>
          <w:sz w:val="22"/>
          <w:szCs w:val="22"/>
          <w:rtl w:val="0"/>
        </w:rPr>
        <w:t xml:space="preserve"> </w:t>
      </w:r>
      <w:r w:rsidDel="00000000" w:rsidR="00000000" w:rsidRPr="00000000">
        <w:rPr>
          <w:rFonts w:ascii="Times New Roman" w:cs="Times New Roman" w:eastAsia="Times New Roman" w:hAnsi="Times New Roman"/>
          <w:sz w:val="22"/>
          <w:szCs w:val="22"/>
          <w:rtl w:val="0"/>
        </w:rPr>
        <w:t xml:space="preserve">e-posta adresine, güvenli elektronik imza, mobil imza veya Şirketimizin sisteminde kayıtlı bulunan e-posta adresiniz üzerinden yazılı olarak iletilebilecektir.</w:t>
      </w:r>
    </w:p>
    <w:p w:rsidR="00000000" w:rsidDel="00000000" w:rsidP="00000000" w:rsidRDefault="00000000" w:rsidRPr="00000000" w14:paraId="000000ED">
      <w:pPr>
        <w:spacing w:after="280" w:before="28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İlgili Kişi’lerin yukarıda sıralanan haklarına ilişkin taleplerini yazılı olarak Şirket’e iletmeleri durumunda Şirket, KVK Düzenlemeleri’ne uygun şekilde talebin niteliğine göre talebi en geç 30 (otuz) gün içinde ücretsiz olarak talebi sonuçlandırır. Taleplerin Veri Sorumlusu tarafından sonuçlandırılmasına ilişkin ayrıca bir maliyet doğması halinde ise, Kurul tarafından belirlenen tarifedeki ücretler Veri Sorumlusu tarafından talep edilebilir.</w:t>
      </w:r>
    </w:p>
    <w:p w:rsidR="00000000" w:rsidDel="00000000" w:rsidP="00000000" w:rsidRDefault="00000000" w:rsidRPr="00000000" w14:paraId="000000EE">
      <w:pPr>
        <w:spacing w:after="120" w:lineRule="auto"/>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EF">
      <w:pPr>
        <w:pStyle w:val="Heading1"/>
        <w:spacing w:after="140" w:before="2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9. KİŞİSEL VERİ YÖNETİMİ VE GÜVENLİĞİ</w:t>
      </w:r>
    </w:p>
    <w:p w:rsidR="00000000" w:rsidDel="00000000" w:rsidP="00000000" w:rsidRDefault="00000000" w:rsidRPr="00000000" w14:paraId="000000F0">
      <w:pPr>
        <w:spacing w:after="160" w:before="24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KVK Düzenlemeleri’ne uygun olarak Kişisel Veri’lerin güvenliğinin temini için gerekli tüm idari ve teknik tedbirleri almaktadır. Bu kapsamda Şirket tarafından Kişisel Verilerin İşlenmesi faaliyetleri teknolojik imkanlar ve uygulama maliyetine göre teknik sistemlerle denetlenmektedir.</w:t>
      </w:r>
    </w:p>
    <w:p w:rsidR="00000000" w:rsidDel="00000000" w:rsidP="00000000" w:rsidRDefault="00000000" w:rsidRPr="00000000" w14:paraId="000000F1">
      <w:pPr>
        <w:spacing w:after="160" w:before="24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Kişisel Verilerin İşlenmesi faaliyetlerine yönelik teknik konularda bilgili personel istihdam edilmektedir.</w:t>
      </w:r>
    </w:p>
    <w:p w:rsidR="00000000" w:rsidDel="00000000" w:rsidP="00000000" w:rsidRDefault="00000000" w:rsidRPr="00000000" w14:paraId="000000F2">
      <w:pPr>
        <w:spacing w:after="160" w:before="24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çalışanları, Kişisel Veri’lere yalnızca kendilerine tanımlanan yetki dahilinde ve ilgili KVK Prosedürleri’ne uygun olarak erişebilir. </w:t>
      </w:r>
    </w:p>
    <w:p w:rsidR="00000000" w:rsidDel="00000000" w:rsidP="00000000" w:rsidRDefault="00000000" w:rsidRPr="00000000" w14:paraId="000000F3">
      <w:pPr>
        <w:spacing w:after="160" w:before="24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çalışanları, Kişisel Veri’lerin korunmasına ve hukuka uygun olarak işlenmesine yönelik olarak bilgilendirilmekte ve eğitilmektedir.</w:t>
      </w:r>
    </w:p>
    <w:p w:rsidR="00000000" w:rsidDel="00000000" w:rsidP="00000000" w:rsidRDefault="00000000" w:rsidRPr="00000000" w14:paraId="000000F4">
      <w:pPr>
        <w:spacing w:after="160" w:before="24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KVK Düzenlemeleri kapsamında Kişisel Veri’lerin güvenliği için talep edilen veya ek olarak talep edilecek olan güvenlik önlemleri olması durumunda tüm çalışanlar ek güvenlik önlemlerine uymak ve bu güvenlik önlemlerinin sürekliliğini sağlamak ile yükümlüdür. </w:t>
      </w:r>
    </w:p>
    <w:p w:rsidR="00000000" w:rsidDel="00000000" w:rsidP="00000000" w:rsidRDefault="00000000" w:rsidRPr="00000000" w14:paraId="000000F5">
      <w:pPr>
        <w:spacing w:after="160" w:before="24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içerisinde işlenen Kişisel Veri’lerin tamamı Şirket tarafından “Gizli Bilgi” olarak kabul edilir. </w:t>
      </w:r>
    </w:p>
    <w:p w:rsidR="00000000" w:rsidDel="00000000" w:rsidP="00000000" w:rsidRDefault="00000000" w:rsidRPr="00000000" w14:paraId="000000F6">
      <w:pPr>
        <w:spacing w:after="160" w:before="24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çalışanları, Kişisel Veri’lerin güvenliğine ve gizliliğine ilişkin yükümlülüklerinin, iş ilişkisinin sona ermesinden sonra da devam edeceği konusunda bilgilendirilmiş ve Şirket çalışanlarından bu kurallara uymaları yönünde taahhüt alınmıştır.</w:t>
      </w:r>
    </w:p>
    <w:p w:rsidR="00000000" w:rsidDel="00000000" w:rsidP="00000000" w:rsidRDefault="00000000" w:rsidRPr="00000000" w14:paraId="000000F7">
      <w:pPr>
        <w:spacing w:after="160" w:before="24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Şirket, KVK Düzenlemeleri’ne, işbu Politika’ya ve KVK Prosedürleri’ne Şirket’in tüm çalışanları ve Veri İşleyen’lerinin uygun hareket ettiğini düzenli olarak hiçbir ön bildirimde bulunmaksızın her zaman ve re’sen denetleme hakkını haizdir ve bu kapsamda gerekli rutin denetimleri yapar.</w:t>
      </w:r>
    </w:p>
    <w:p w:rsidR="00000000" w:rsidDel="00000000" w:rsidP="00000000" w:rsidRDefault="00000000" w:rsidRPr="00000000" w14:paraId="000000F8">
      <w:pPr>
        <w:pStyle w:val="Heading1"/>
        <w:spacing w:after="140" w:before="2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10. POLİTİKANIN YÜRÜRLÜĞÜ VE GÜNCELLENMESİ</w:t>
      </w:r>
    </w:p>
    <w:p w:rsidR="00000000" w:rsidDel="00000000" w:rsidP="00000000" w:rsidRDefault="00000000" w:rsidRPr="00000000" w14:paraId="000000F9">
      <w:pPr>
        <w:spacing w:after="12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i w:val="0"/>
          <w:iCs w:val="0"/>
          <w:sz w:val="22"/>
          <w:szCs w:val="22"/>
          <w:rtl w:val="0"/>
        </w:rPr>
        <w:t xml:space="preserve">İşbu Politika, Şirket tarafından Site’de yayımlandığı tarihte yürürlüğe girer. Şirket, mevzuat değişiklikleri veya iş süreçlerinin gerektirmesi hâlinde Politika’yı kısmen veya tamamen güncelleme hakkını saklı tutar; güncel versiyon Site’de yayımlandığı andan itibaren geçerlilik kazanır. </w:t>
      </w:r>
      <w:r w:rsidDel="00000000" w:rsidR="00000000" w:rsidRPr="00000000">
        <w:rPr>
          <w:rtl w:val="0"/>
        </w:rPr>
      </w:r>
    </w:p>
    <w:sectPr>
      <w:pgSz w:h="16838" w:w="11906" w:orient="portrait"/>
      <w:pgMar w:bottom="1300" w:top="144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1"/>
      <w:numFmt w:val="decimal"/>
      <w:lvlText w:val="%1."/>
      <w:lvlJc w:val="left"/>
      <w:pPr>
        <w:ind w:left="480" w:hanging="480"/>
      </w:pPr>
      <w:rPr>
        <w:u w:val="none"/>
      </w:rPr>
    </w:lvl>
    <w:lvl w:ilvl="1">
      <w:start w:val="1"/>
      <w:numFmt w:val="bullet"/>
      <w:lvlText w:val="▪"/>
      <w:lvlJc w:val="left"/>
      <w:pPr>
        <w:ind w:left="960" w:hanging="480"/>
      </w:pPr>
      <w:rPr>
        <w:u w:val="none"/>
      </w:rPr>
    </w:lvl>
    <w:lvl w:ilvl="2">
      <w:start w:val="1"/>
      <w:numFmt w:val="decimal"/>
      <w:lvlText w:val="%1.▪.%3."/>
      <w:lvlJc w:val="left"/>
      <w:pPr>
        <w:ind w:left="1680" w:hanging="720"/>
      </w:pPr>
      <w:rPr>
        <w:u w:val="none"/>
      </w:rPr>
    </w:lvl>
    <w:lvl w:ilvl="3">
      <w:start w:val="1"/>
      <w:numFmt w:val="decimal"/>
      <w:lvlText w:val="%1.▪.%3.%4."/>
      <w:lvlJc w:val="left"/>
      <w:pPr>
        <w:ind w:left="2160" w:hanging="720"/>
      </w:pPr>
      <w:rPr>
        <w:u w:val="none"/>
      </w:rPr>
    </w:lvl>
    <w:lvl w:ilvl="4">
      <w:start w:val="1"/>
      <w:numFmt w:val="decimal"/>
      <w:lvlText w:val="%1.▪.%3.%4.%5."/>
      <w:lvlJc w:val="left"/>
      <w:pPr>
        <w:ind w:left="3000" w:hanging="1080"/>
      </w:pPr>
      <w:rPr>
        <w:u w:val="none"/>
      </w:rPr>
    </w:lvl>
    <w:lvl w:ilvl="5">
      <w:start w:val="1"/>
      <w:numFmt w:val="decimal"/>
      <w:lvlText w:val="%1.▪.%3.%4.%5.%6."/>
      <w:lvlJc w:val="left"/>
      <w:pPr>
        <w:ind w:left="3480" w:hanging="1080"/>
      </w:pPr>
      <w:rPr>
        <w:u w:val="none"/>
      </w:rPr>
    </w:lvl>
    <w:lvl w:ilvl="6">
      <w:start w:val="1"/>
      <w:numFmt w:val="decimal"/>
      <w:lvlText w:val="%1.▪.%3.%4.%5.%6.%7."/>
      <w:lvlJc w:val="left"/>
      <w:pPr>
        <w:ind w:left="4320" w:hanging="1440"/>
      </w:pPr>
      <w:rPr>
        <w:u w:val="none"/>
      </w:rPr>
    </w:lvl>
    <w:lvl w:ilvl="7">
      <w:start w:val="1"/>
      <w:numFmt w:val="decimal"/>
      <w:lvlText w:val="%1.▪.%3.%4.%5.%6.%7.%8."/>
      <w:lvlJc w:val="left"/>
      <w:pPr>
        <w:ind w:left="4800" w:hanging="1440"/>
      </w:pPr>
      <w:rPr>
        <w:u w:val="none"/>
      </w:rPr>
    </w:lvl>
    <w:lvl w:ilvl="8">
      <w:start w:val="1"/>
      <w:numFmt w:val="decimal"/>
      <w:lvlText w:val="%1.▪.%3.%4.%5.%6.%7.%8.%9."/>
      <w:lvlJc w:val="left"/>
      <w:pPr>
        <w:ind w:left="5640" w:hanging="180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6">
    <w:lvl w:ilvl="0">
      <w:start w:val="1"/>
      <w:numFmt w:val="bullet"/>
      <w:lvlText w:val="–"/>
      <w:lvlJc w:val="left"/>
      <w:pPr>
        <w:ind w:left="560" w:hanging="2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color="d9d9d9" w:space="4" w:sz="4" w:val="single"/>
        <w:right w:space="0" w:sz="0" w:val="nil"/>
        <w:between w:space="0" w:sz="0" w:val="nil"/>
      </w:pBdr>
      <w:shd w:fill="auto" w:val="clear"/>
      <w:spacing w:after="120" w:before="260" w:line="240" w:lineRule="auto"/>
      <w:ind w:left="0" w:right="0" w:firstLine="0"/>
      <w:jc w:val="left"/>
    </w:pPr>
    <w:rPr>
      <w:rFonts w:ascii="Calibri" w:cs="Calibri" w:eastAsia="Calibri" w:hAnsi="Calibri"/>
      <w:b w:val="1"/>
      <w:bCs w:val="1"/>
      <w:i w:val="0"/>
      <w:iCs w:val="0"/>
      <w:smallCaps w:val="0"/>
      <w:strike w:val="0"/>
      <w:color w:val="1f3864"/>
      <w:sz w:val="23"/>
      <w:szCs w:val="23"/>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porego.com/" TargetMode="External"/><Relationship Id="rId8" Type="http://schemas.openxmlformats.org/officeDocument/2006/relationships/hyperlink" Target="mailto:hello@poreg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5KP9fmkn1yu29nQwkhAzBwMa4g==">CgMxLjAyDmguZXQzenJsY3NyMGt3Mg5oLjJhaGFuMHhhNzFkZDIOaC50b2VjYjI1YmY0NDUyDmguam40dHBpeWJ1OTl3OAByITFJSUJvMmlXTDZpMEJrY0lRdFNtS3VCTm5ocWozZlVhdQ==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